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1A" w:rsidRPr="008A2E5E" w:rsidRDefault="0081041A" w:rsidP="00810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 о стандарте дошкольного образования</w:t>
      </w:r>
    </w:p>
    <w:p w:rsidR="0081041A" w:rsidRPr="008A2E5E" w:rsidRDefault="0081041A" w:rsidP="00810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041A" w:rsidRPr="008A2E5E" w:rsidRDefault="0081041A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Минобрнауки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81041A" w:rsidRPr="008A2E5E" w:rsidRDefault="0081041A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  образования (далее — ФГОС ДО) создан впервые в российской истории.  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81041A" w:rsidRPr="008A2E5E" w:rsidRDefault="0081041A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ФГОС ДО разработан  на   основе   Конституции Российской, Федерации  и  законодательства  Российской  Федерации с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D33C39" w:rsidRDefault="00D33C39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41A" w:rsidRPr="008A2E5E" w:rsidRDefault="0081041A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b/>
          <w:bCs/>
          <w:sz w:val="28"/>
          <w:szCs w:val="28"/>
        </w:rPr>
        <w:t>О требованиях к Программе</w:t>
      </w:r>
    </w:p>
    <w:p w:rsidR="0081041A" w:rsidRPr="008A2E5E" w:rsidRDefault="0081041A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ФГОС ДО  определены требования к структуре, содержанию и объему Программы.</w:t>
      </w:r>
    </w:p>
    <w:p w:rsidR="0081041A" w:rsidRPr="008A2E5E" w:rsidRDefault="0081041A" w:rsidP="008104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 деятельности и охватывать следующие направления  развития  и  образования  детей  (образовательные области):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социально-коммуникативное развитие;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познавательное развитие;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речевое развитие;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художественно-эстетическое развитие;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физическое развитие.</w:t>
      </w:r>
    </w:p>
    <w:p w:rsidR="00937AC7" w:rsidRPr="008A2E5E" w:rsidRDefault="00937AC7" w:rsidP="00937A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7AC7" w:rsidRPr="008A2E5E" w:rsidRDefault="0081041A" w:rsidP="00937AC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b/>
          <w:bCs/>
          <w:sz w:val="28"/>
          <w:szCs w:val="28"/>
        </w:rPr>
        <w:t>О требованиях  к условиям реализации Программы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Требования ФГОС ДО к  условиям  реализации  Программы  исходят из того, что эти условия должны  обеспечивать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lastRenderedPageBreak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 xml:space="preserve"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</w:t>
      </w:r>
      <w:r w:rsidR="00937AC7" w:rsidRPr="008A2E5E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  форм  и   методов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t>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  здоровья,  вовлечение  семей    непосредственно в образовательную деятельность.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Психологическая диагностика развития детей (выявление и изучение  индивидуально-психологических   особенностей детей) должна проводиться     квалифицированными     специалистами (педагоги-психологи, психологи) и  только  с согласия их родителей (законных представителей).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</w:t>
      </w:r>
      <w:r w:rsidR="00937AC7" w:rsidRPr="008A2E5E">
        <w:rPr>
          <w:rFonts w:ascii="Times New Roman" w:eastAsia="Times New Roman" w:hAnsi="Times New Roman" w:cs="Times New Roman"/>
          <w:sz w:val="28"/>
          <w:szCs w:val="28"/>
        </w:rPr>
        <w:t xml:space="preserve"> возможностями здоровья.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</w:t>
      </w:r>
      <w:r w:rsidR="00937AC7" w:rsidRPr="008A2E5E">
        <w:rPr>
          <w:rFonts w:ascii="Times New Roman" w:eastAsia="Times New Roman" w:hAnsi="Times New Roman" w:cs="Times New Roman"/>
          <w:sz w:val="28"/>
          <w:szCs w:val="28"/>
        </w:rPr>
        <w:t>опасной.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 xml:space="preserve">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  к  материально-техническим  условиям  – оборудование, оснащение (предметы), оснащенность  помещений , учебно-методический комплект должны отвечать требованиям СанПин, правилами пожарной безопасности, требованиям к средствам обучения и воспитания, к  материально-технич</w:t>
      </w:r>
      <w:r w:rsidR="00937AC7" w:rsidRPr="008A2E5E">
        <w:rPr>
          <w:rFonts w:ascii="Times New Roman" w:eastAsia="Times New Roman" w:hAnsi="Times New Roman" w:cs="Times New Roman"/>
          <w:sz w:val="28"/>
          <w:szCs w:val="28"/>
        </w:rPr>
        <w:t>ескому  обеспечению   Программы.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</w:p>
    <w:p w:rsidR="00937AC7" w:rsidRPr="008A2E5E" w:rsidRDefault="00937AC7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41A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b/>
          <w:bCs/>
          <w:sz w:val="28"/>
          <w:szCs w:val="28"/>
        </w:rPr>
        <w:t>О требованиях к результатам освоения Программы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 Это целевые ориентиры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целевые ориентиры образования в младенческом и раннем возрасте;</w:t>
      </w:r>
    </w:p>
    <w:p w:rsidR="0081041A" w:rsidRPr="008A2E5E" w:rsidRDefault="0081041A" w:rsidP="008104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•          целевые ориентиры на этапе завершения дошкольного образования.</w:t>
      </w:r>
    </w:p>
    <w:p w:rsidR="00937AC7" w:rsidRPr="008A2E5E" w:rsidRDefault="0081041A" w:rsidP="00937A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</w:p>
    <w:p w:rsidR="00323FAF" w:rsidRPr="008A2E5E" w:rsidRDefault="0081041A" w:rsidP="0032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Целевые ориентиры не могут я</w:t>
      </w:r>
      <w:r w:rsidR="00323FAF" w:rsidRPr="008A2E5E">
        <w:rPr>
          <w:rFonts w:ascii="Times New Roman" w:eastAsia="Times New Roman" w:hAnsi="Times New Roman" w:cs="Times New Roman"/>
          <w:sz w:val="28"/>
          <w:szCs w:val="28"/>
        </w:rPr>
        <w:t xml:space="preserve">вляться основанием для принятия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t>управленческого решения при аттестации педагогичес</w:t>
      </w:r>
      <w:r w:rsidR="00323FAF" w:rsidRPr="008A2E5E">
        <w:rPr>
          <w:rFonts w:ascii="Times New Roman" w:eastAsia="Times New Roman" w:hAnsi="Times New Roman" w:cs="Times New Roman"/>
          <w:sz w:val="28"/>
          <w:szCs w:val="28"/>
        </w:rPr>
        <w:t xml:space="preserve">ких кадров; при оценке качества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t>образования; итогового,  и промежуточного уровня разви</w:t>
      </w:r>
      <w:r w:rsidR="00323FAF" w:rsidRPr="008A2E5E">
        <w:rPr>
          <w:rFonts w:ascii="Times New Roman" w:eastAsia="Times New Roman" w:hAnsi="Times New Roman" w:cs="Times New Roman"/>
          <w:sz w:val="28"/>
          <w:szCs w:val="28"/>
        </w:rPr>
        <w:t xml:space="preserve">тия детей, в том числе в рамках мониторинга, при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t>оценке  выполнения   муниципального   (государственн</w:t>
      </w:r>
      <w:r w:rsidR="00323FAF" w:rsidRPr="008A2E5E">
        <w:rPr>
          <w:rFonts w:ascii="Times New Roman" w:eastAsia="Times New Roman" w:hAnsi="Times New Roman" w:cs="Times New Roman"/>
          <w:sz w:val="28"/>
          <w:szCs w:val="28"/>
        </w:rPr>
        <w:t xml:space="preserve">ого)     задания посредством их включения в показатели качества выполнения задания;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t>при     распределении  стимулирующего  фонда   оплаты   труда     работников Организации.</w:t>
      </w:r>
    </w:p>
    <w:p w:rsidR="00C720D3" w:rsidRPr="008A2E5E" w:rsidRDefault="00C720D3" w:rsidP="00C720D3">
      <w:pPr>
        <w:pStyle w:val="aa"/>
        <w:shd w:val="clear" w:color="auto" w:fill="FFFFFF"/>
        <w:spacing w:before="120" w:beforeAutospacing="0" w:after="120" w:afterAutospacing="0" w:line="168" w:lineRule="atLeast"/>
        <w:ind w:firstLine="851"/>
        <w:jc w:val="both"/>
        <w:rPr>
          <w:b/>
          <w:sz w:val="28"/>
          <w:szCs w:val="28"/>
        </w:rPr>
      </w:pPr>
      <w:r w:rsidRPr="008A2E5E">
        <w:rPr>
          <w:b/>
          <w:sz w:val="28"/>
          <w:szCs w:val="28"/>
        </w:rPr>
        <w:t>Каков должен быть выпускник ДОУ?</w:t>
      </w:r>
    </w:p>
    <w:p w:rsidR="00C720D3" w:rsidRPr="008A2E5E" w:rsidRDefault="00C720D3" w:rsidP="00C720D3">
      <w:pPr>
        <w:pStyle w:val="aa"/>
        <w:shd w:val="clear" w:color="auto" w:fill="FFFFFF"/>
        <w:spacing w:before="120" w:beforeAutospacing="0" w:after="120" w:afterAutospacing="0" w:line="168" w:lineRule="atLeast"/>
        <w:ind w:firstLine="709"/>
        <w:jc w:val="both"/>
        <w:rPr>
          <w:sz w:val="28"/>
          <w:szCs w:val="28"/>
        </w:rPr>
      </w:pPr>
      <w:r w:rsidRPr="008A2E5E">
        <w:rPr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</w:p>
    <w:p w:rsidR="00C720D3" w:rsidRPr="008A2E5E" w:rsidRDefault="00C720D3" w:rsidP="00C720D3">
      <w:pPr>
        <w:pStyle w:val="aa"/>
        <w:shd w:val="clear" w:color="auto" w:fill="FFFFFF"/>
        <w:spacing w:before="120" w:beforeAutospacing="0" w:after="120" w:afterAutospacing="0" w:line="168" w:lineRule="atLeast"/>
        <w:ind w:firstLine="709"/>
        <w:jc w:val="both"/>
        <w:rPr>
          <w:b/>
          <w:sz w:val="28"/>
          <w:szCs w:val="28"/>
        </w:rPr>
      </w:pPr>
      <w:r w:rsidRPr="008A2E5E">
        <w:rPr>
          <w:b/>
          <w:sz w:val="28"/>
          <w:szCs w:val="28"/>
        </w:rPr>
        <w:t>Будут ли учиться дошкольники как в школе?</w:t>
      </w:r>
    </w:p>
    <w:p w:rsidR="00C720D3" w:rsidRPr="008A2E5E" w:rsidRDefault="00C720D3" w:rsidP="00C720D3">
      <w:pPr>
        <w:pStyle w:val="aa"/>
        <w:shd w:val="clear" w:color="auto" w:fill="FFFFFF"/>
        <w:spacing w:before="120" w:beforeAutospacing="0" w:after="120" w:afterAutospacing="0" w:line="168" w:lineRule="atLeast"/>
        <w:ind w:firstLine="709"/>
        <w:jc w:val="both"/>
        <w:rPr>
          <w:b/>
          <w:sz w:val="28"/>
          <w:szCs w:val="28"/>
        </w:rPr>
      </w:pPr>
      <w:r w:rsidRPr="008A2E5E">
        <w:rPr>
          <w:sz w:val="28"/>
          <w:szCs w:val="2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323FAF" w:rsidRPr="008A2E5E" w:rsidRDefault="00323FAF" w:rsidP="0032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FAF" w:rsidRPr="008A2E5E" w:rsidRDefault="0081041A" w:rsidP="00323F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b/>
          <w:bCs/>
          <w:sz w:val="28"/>
          <w:szCs w:val="28"/>
        </w:rPr>
        <w:t>О требованиях к работе с  родителями</w:t>
      </w:r>
    </w:p>
    <w:p w:rsidR="00323FAF" w:rsidRPr="008A2E5E" w:rsidRDefault="0081041A" w:rsidP="0032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 xml:space="preserve">В ФГОС ДО сформулированы  и требования по взаимодействию Организации с родителями. Подчеркнуто,  что  одним из принципов дошкольного образования является сотрудничество Организации с семьёй, а  ФГОС ДО является основой для 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 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323FAF" w:rsidRPr="008A2E5E" w:rsidRDefault="00323FAF" w:rsidP="0032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041A" w:rsidRPr="008A2E5E" w:rsidRDefault="0081041A" w:rsidP="00323F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b/>
          <w:bCs/>
          <w:sz w:val="28"/>
          <w:szCs w:val="28"/>
        </w:rPr>
        <w:t>В соответствии с ФГОС ДО Организация обязана:</w:t>
      </w:r>
    </w:p>
    <w:p w:rsidR="00323FAF" w:rsidRPr="008A2E5E" w:rsidRDefault="0081041A" w:rsidP="00323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информировать родителей (законных представителей) и общественность относительно целей  дошкольного  образования,  общих для всего образовательного пространства Российской Федерации, а также о Программе, и не только семье, но и всем заин</w:t>
      </w:r>
      <w:r w:rsidR="00323FAF" w:rsidRPr="008A2E5E">
        <w:rPr>
          <w:rFonts w:ascii="Times New Roman" w:eastAsia="Times New Roman" w:hAnsi="Times New Roman" w:cs="Times New Roman"/>
          <w:sz w:val="28"/>
          <w:szCs w:val="28"/>
        </w:rPr>
        <w:t>тересованным лицам, вовлечённым в  образовательную деятельность; </w:t>
      </w:r>
      <w:r w:rsidRPr="008A2E5E">
        <w:rPr>
          <w:rFonts w:ascii="Times New Roman" w:eastAsia="Times New Roman" w:hAnsi="Times New Roman" w:cs="Times New Roman"/>
          <w:sz w:val="28"/>
          <w:szCs w:val="28"/>
        </w:rPr>
        <w:t>обеспечить откры</w:t>
      </w:r>
      <w:r w:rsidR="00323FAF" w:rsidRPr="008A2E5E">
        <w:rPr>
          <w:rFonts w:ascii="Times New Roman" w:eastAsia="Times New Roman" w:hAnsi="Times New Roman" w:cs="Times New Roman"/>
          <w:sz w:val="28"/>
          <w:szCs w:val="28"/>
        </w:rPr>
        <w:t>тость дошкольного образования;</w:t>
      </w:r>
    </w:p>
    <w:p w:rsidR="0081041A" w:rsidRPr="008A2E5E" w:rsidRDefault="0081041A" w:rsidP="00323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создавать условия для участия родителей (законных представителей) в образовательной деятельности;</w:t>
      </w:r>
    </w:p>
    <w:p w:rsidR="0081041A" w:rsidRPr="008A2E5E" w:rsidRDefault="0081041A" w:rsidP="00323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81041A" w:rsidRPr="008A2E5E" w:rsidRDefault="0081041A" w:rsidP="00323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обеспечить вовлечение  семей    непосредственно в образовательную деятельность, в том числе  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81041A" w:rsidRPr="008A2E5E" w:rsidRDefault="0081041A" w:rsidP="00323FA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Fonts w:ascii="Times New Roman" w:eastAsia="Times New Roman" w:hAnsi="Times New Roman" w:cs="Times New Roman"/>
          <w:sz w:val="28"/>
          <w:szCs w:val="28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  представителями) детей вопросов, связанных с реализацией Программы.</w:t>
      </w:r>
    </w:p>
    <w:p w:rsidR="00CF2F09" w:rsidRPr="008A2E5E" w:rsidRDefault="00CF2F09" w:rsidP="00CF2F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F09" w:rsidRPr="008A2E5E" w:rsidRDefault="00CF2F09" w:rsidP="00CF2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E5E">
        <w:rPr>
          <w:rStyle w:val="a9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Родители, как полноправные участники образовательных отношений, должны участвовать в реализации программы,</w:t>
      </w:r>
      <w:r w:rsidRPr="008A2E5E">
        <w:rPr>
          <w:rFonts w:ascii="Times New Roman" w:hAnsi="Times New Roman" w:cs="Times New Roman"/>
          <w:sz w:val="28"/>
          <w:szCs w:val="28"/>
          <w:shd w:val="clear" w:color="auto" w:fill="FFFFFF"/>
        </w:rPr>
        <w:t> 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CF2F09" w:rsidRPr="008A2E5E" w:rsidRDefault="00CF2F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E9D" w:rsidRPr="008A2E5E" w:rsidRDefault="00C60E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60E9D" w:rsidRPr="008A2E5E" w:rsidSect="00937AC7">
      <w:footerReference w:type="default" r:id="rId7"/>
      <w:pgSz w:w="11906" w:h="16838"/>
      <w:pgMar w:top="709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374" w:rsidRDefault="00532374" w:rsidP="00323FAF">
      <w:pPr>
        <w:spacing w:after="0" w:line="240" w:lineRule="auto"/>
      </w:pPr>
      <w:r>
        <w:separator/>
      </w:r>
    </w:p>
  </w:endnote>
  <w:endnote w:type="continuationSeparator" w:id="1">
    <w:p w:rsidR="00532374" w:rsidRDefault="00532374" w:rsidP="0032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9601"/>
    </w:sdtPr>
    <w:sdtContent>
      <w:p w:rsidR="00323FAF" w:rsidRDefault="001C3A19">
        <w:pPr>
          <w:pStyle w:val="a5"/>
          <w:jc w:val="right"/>
        </w:pPr>
        <w:fldSimple w:instr=" PAGE   \* MERGEFORMAT ">
          <w:r w:rsidR="00D33C39">
            <w:rPr>
              <w:noProof/>
            </w:rPr>
            <w:t>4</w:t>
          </w:r>
        </w:fldSimple>
      </w:p>
    </w:sdtContent>
  </w:sdt>
  <w:p w:rsidR="00323FAF" w:rsidRDefault="00323F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374" w:rsidRDefault="00532374" w:rsidP="00323FAF">
      <w:pPr>
        <w:spacing w:after="0" w:line="240" w:lineRule="auto"/>
      </w:pPr>
      <w:r>
        <w:separator/>
      </w:r>
    </w:p>
  </w:footnote>
  <w:footnote w:type="continuationSeparator" w:id="1">
    <w:p w:rsidR="00532374" w:rsidRDefault="00532374" w:rsidP="0032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66871"/>
    <w:multiLevelType w:val="multilevel"/>
    <w:tmpl w:val="7F96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41A"/>
    <w:rsid w:val="001C3A19"/>
    <w:rsid w:val="00243DBA"/>
    <w:rsid w:val="00322DAF"/>
    <w:rsid w:val="00323FAF"/>
    <w:rsid w:val="0049460A"/>
    <w:rsid w:val="004B7295"/>
    <w:rsid w:val="00532374"/>
    <w:rsid w:val="0081041A"/>
    <w:rsid w:val="008A2E5E"/>
    <w:rsid w:val="00937AC7"/>
    <w:rsid w:val="009B29E2"/>
    <w:rsid w:val="00C60E9D"/>
    <w:rsid w:val="00C720D3"/>
    <w:rsid w:val="00CF2F09"/>
    <w:rsid w:val="00D3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1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1041A"/>
  </w:style>
  <w:style w:type="character" w:customStyle="1" w:styleId="c1">
    <w:name w:val="c1"/>
    <w:basedOn w:val="a0"/>
    <w:rsid w:val="0081041A"/>
  </w:style>
  <w:style w:type="character" w:customStyle="1" w:styleId="c6">
    <w:name w:val="c6"/>
    <w:basedOn w:val="a0"/>
    <w:rsid w:val="0081041A"/>
  </w:style>
  <w:style w:type="paragraph" w:styleId="a3">
    <w:name w:val="header"/>
    <w:basedOn w:val="a"/>
    <w:link w:val="a4"/>
    <w:uiPriority w:val="99"/>
    <w:semiHidden/>
    <w:unhideWhenUsed/>
    <w:rsid w:val="0032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3FAF"/>
  </w:style>
  <w:style w:type="paragraph" w:styleId="a5">
    <w:name w:val="footer"/>
    <w:basedOn w:val="a"/>
    <w:link w:val="a6"/>
    <w:uiPriority w:val="99"/>
    <w:unhideWhenUsed/>
    <w:rsid w:val="00323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3FAF"/>
  </w:style>
  <w:style w:type="paragraph" w:styleId="a7">
    <w:name w:val="Balloon Text"/>
    <w:basedOn w:val="a"/>
    <w:link w:val="a8"/>
    <w:uiPriority w:val="99"/>
    <w:semiHidden/>
    <w:unhideWhenUsed/>
    <w:rsid w:val="00CF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F0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F2F09"/>
    <w:rPr>
      <w:b/>
      <w:bCs/>
    </w:rPr>
  </w:style>
  <w:style w:type="paragraph" w:styleId="aa">
    <w:name w:val="Normal (Web)"/>
    <w:basedOn w:val="a"/>
    <w:uiPriority w:val="99"/>
    <w:semiHidden/>
    <w:unhideWhenUsed/>
    <w:rsid w:val="00C6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2014-10-09T03:18:00Z</cp:lastPrinted>
  <dcterms:created xsi:type="dcterms:W3CDTF">2014-10-09T02:46:00Z</dcterms:created>
  <dcterms:modified xsi:type="dcterms:W3CDTF">2015-01-24T05:28:00Z</dcterms:modified>
</cp:coreProperties>
</file>