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BE" w:rsidRDefault="00FB05BE" w:rsidP="00E079E0">
      <w:pPr>
        <w:keepNext/>
        <w:keepLines/>
        <w:spacing w:after="300" w:line="240" w:lineRule="auto"/>
        <w:ind w:firstLine="0"/>
        <w:contextualSpacing/>
        <w:jc w:val="right"/>
        <w:outlineLvl w:val="0"/>
        <w:rPr>
          <w:spacing w:val="5"/>
          <w:kern w:val="28"/>
          <w:sz w:val="24"/>
          <w:szCs w:val="24"/>
        </w:rPr>
      </w:pPr>
      <w:bookmarkStart w:id="0" w:name="_title_2"/>
      <w:bookmarkStart w:id="1" w:name="_ref_1-7e103fc1367240"/>
      <w:r>
        <w:rPr>
          <w:spacing w:val="5"/>
          <w:kern w:val="28"/>
          <w:sz w:val="20"/>
          <w:szCs w:val="20"/>
        </w:rPr>
        <w:t>П</w:t>
      </w:r>
      <w:r w:rsidRPr="00FB05BE">
        <w:rPr>
          <w:spacing w:val="5"/>
          <w:kern w:val="28"/>
          <w:sz w:val="24"/>
          <w:szCs w:val="24"/>
        </w:rPr>
        <w:t>риложение</w:t>
      </w:r>
      <w:r>
        <w:rPr>
          <w:spacing w:val="5"/>
          <w:kern w:val="28"/>
          <w:sz w:val="24"/>
          <w:szCs w:val="24"/>
        </w:rPr>
        <w:t xml:space="preserve">  к Приказу</w:t>
      </w:r>
    </w:p>
    <w:p w:rsidR="00FB05BE" w:rsidRDefault="00FB05BE" w:rsidP="00E079E0">
      <w:pPr>
        <w:keepNext/>
        <w:keepLines/>
        <w:spacing w:after="300" w:line="240" w:lineRule="auto"/>
        <w:ind w:firstLine="0"/>
        <w:contextualSpacing/>
        <w:jc w:val="right"/>
        <w:outlineLvl w:val="0"/>
        <w:rPr>
          <w:spacing w:val="5"/>
          <w:kern w:val="28"/>
          <w:sz w:val="24"/>
          <w:szCs w:val="24"/>
        </w:rPr>
      </w:pPr>
      <w:r>
        <w:rPr>
          <w:spacing w:val="5"/>
          <w:kern w:val="28"/>
          <w:sz w:val="24"/>
          <w:szCs w:val="24"/>
        </w:rPr>
        <w:t xml:space="preserve">                                                                              МКУ «Централизованная бухгалтерия» </w:t>
      </w:r>
    </w:p>
    <w:p w:rsidR="00FB05BE" w:rsidRPr="00FB05BE" w:rsidRDefault="00FB05BE" w:rsidP="00E079E0">
      <w:pPr>
        <w:keepNext/>
        <w:keepLines/>
        <w:spacing w:after="300" w:line="240" w:lineRule="auto"/>
        <w:ind w:firstLine="0"/>
        <w:contextualSpacing/>
        <w:jc w:val="right"/>
        <w:outlineLvl w:val="0"/>
        <w:rPr>
          <w:spacing w:val="5"/>
          <w:kern w:val="28"/>
          <w:sz w:val="24"/>
          <w:szCs w:val="24"/>
        </w:rPr>
      </w:pPr>
      <w:r>
        <w:rPr>
          <w:spacing w:val="5"/>
          <w:kern w:val="28"/>
          <w:sz w:val="24"/>
          <w:szCs w:val="24"/>
        </w:rPr>
        <w:t xml:space="preserve">                                                                                                    от 31.12.2019 №</w:t>
      </w:r>
      <w:r w:rsidR="00E079E0">
        <w:rPr>
          <w:spacing w:val="5"/>
          <w:kern w:val="28"/>
          <w:sz w:val="24"/>
          <w:szCs w:val="24"/>
        </w:rPr>
        <w:t xml:space="preserve"> 45-п</w:t>
      </w:r>
    </w:p>
    <w:p w:rsidR="00FB05BE" w:rsidRDefault="00FB05BE" w:rsidP="0019114E">
      <w:pPr>
        <w:keepNext/>
        <w:keepLines/>
        <w:spacing w:after="300" w:line="240" w:lineRule="auto"/>
        <w:ind w:firstLine="0"/>
        <w:contextualSpacing/>
        <w:jc w:val="center"/>
        <w:outlineLvl w:val="0"/>
        <w:rPr>
          <w:b/>
          <w:spacing w:val="5"/>
          <w:kern w:val="28"/>
          <w:sz w:val="28"/>
          <w:szCs w:val="52"/>
        </w:rPr>
      </w:pPr>
    </w:p>
    <w:p w:rsidR="0019114E" w:rsidRPr="0019114E" w:rsidRDefault="00280CB2" w:rsidP="0019114E">
      <w:pPr>
        <w:keepNext/>
        <w:keepLines/>
        <w:spacing w:after="300" w:line="240" w:lineRule="auto"/>
        <w:ind w:firstLine="0"/>
        <w:contextualSpacing/>
        <w:jc w:val="center"/>
        <w:outlineLvl w:val="0"/>
        <w:rPr>
          <w:b/>
          <w:spacing w:val="5"/>
          <w:kern w:val="28"/>
          <w:sz w:val="28"/>
          <w:szCs w:val="52"/>
        </w:rPr>
      </w:pPr>
      <w:r>
        <w:rPr>
          <w:b/>
          <w:spacing w:val="5"/>
          <w:kern w:val="28"/>
          <w:sz w:val="28"/>
          <w:szCs w:val="52"/>
        </w:rPr>
        <w:t xml:space="preserve">Единая </w:t>
      </w:r>
      <w:r w:rsidR="0019114E" w:rsidRPr="0019114E">
        <w:rPr>
          <w:b/>
          <w:spacing w:val="5"/>
          <w:kern w:val="28"/>
          <w:sz w:val="28"/>
          <w:szCs w:val="52"/>
        </w:rPr>
        <w:t>Учетная политика</w:t>
      </w:r>
      <w:r w:rsidR="0019114E" w:rsidRPr="0019114E">
        <w:rPr>
          <w:b/>
          <w:spacing w:val="5"/>
          <w:kern w:val="28"/>
          <w:sz w:val="28"/>
          <w:szCs w:val="52"/>
        </w:rPr>
        <w:br/>
        <w:t>для целей б</w:t>
      </w:r>
      <w:r w:rsidR="0019114E">
        <w:rPr>
          <w:b/>
          <w:spacing w:val="5"/>
          <w:kern w:val="28"/>
          <w:sz w:val="28"/>
          <w:szCs w:val="52"/>
        </w:rPr>
        <w:t>юджетного</w:t>
      </w:r>
      <w:r w:rsidR="001E1930">
        <w:rPr>
          <w:b/>
          <w:spacing w:val="5"/>
          <w:kern w:val="28"/>
          <w:sz w:val="28"/>
          <w:szCs w:val="52"/>
        </w:rPr>
        <w:t xml:space="preserve"> </w:t>
      </w:r>
      <w:r>
        <w:rPr>
          <w:b/>
          <w:spacing w:val="5"/>
          <w:kern w:val="28"/>
          <w:sz w:val="28"/>
          <w:szCs w:val="52"/>
        </w:rPr>
        <w:t xml:space="preserve">и бухгалтерского </w:t>
      </w:r>
      <w:r w:rsidR="0019114E" w:rsidRPr="0019114E">
        <w:rPr>
          <w:b/>
          <w:spacing w:val="5"/>
          <w:kern w:val="28"/>
          <w:sz w:val="28"/>
          <w:szCs w:val="52"/>
        </w:rPr>
        <w:t>учета</w:t>
      </w:r>
      <w:bookmarkEnd w:id="0"/>
      <w:bookmarkEnd w:id="1"/>
    </w:p>
    <w:p w:rsidR="00B83D1C" w:rsidRDefault="00B83D1C" w:rsidP="00B83D1C">
      <w:pPr>
        <w:keepNext/>
        <w:keepLines/>
        <w:tabs>
          <w:tab w:val="left" w:pos="2520"/>
        </w:tabs>
        <w:jc w:val="center"/>
        <w:rPr>
          <w:b/>
        </w:rPr>
      </w:pPr>
    </w:p>
    <w:p w:rsidR="00E438F3" w:rsidRPr="00E438F3" w:rsidRDefault="00E438F3" w:rsidP="00B83D1C">
      <w:pPr>
        <w:keepNext/>
        <w:keepLines/>
        <w:tabs>
          <w:tab w:val="left" w:pos="2520"/>
        </w:tabs>
        <w:jc w:val="center"/>
        <w:rPr>
          <w:b/>
        </w:rPr>
      </w:pPr>
      <w:r w:rsidRPr="00E438F3">
        <w:rPr>
          <w:b/>
        </w:rPr>
        <w:t>1. Организационные положения</w:t>
      </w:r>
    </w:p>
    <w:p w:rsidR="00E438F3" w:rsidRDefault="00E438F3" w:rsidP="00E438F3">
      <w:pPr>
        <w:keepNext/>
        <w:keepLines/>
        <w:tabs>
          <w:tab w:val="left" w:pos="2520"/>
        </w:tabs>
      </w:pPr>
      <w:r>
        <w:t>1.1. Настоящая Учетная политика разработана в соответствии с требованиями следующих документов:</w:t>
      </w:r>
    </w:p>
    <w:p w:rsidR="00E438F3" w:rsidRDefault="00E438F3" w:rsidP="00E438F3">
      <w:pPr>
        <w:keepNext/>
        <w:keepLines/>
        <w:tabs>
          <w:tab w:val="left" w:pos="2520"/>
        </w:tabs>
      </w:pPr>
      <w:r>
        <w:t>- Бюджетный кодекс РФ (далее - БК РФ);</w:t>
      </w:r>
    </w:p>
    <w:p w:rsidR="00E438F3" w:rsidRDefault="00E438F3" w:rsidP="00E438F3">
      <w:pPr>
        <w:keepNext/>
        <w:keepLines/>
        <w:tabs>
          <w:tab w:val="left" w:pos="2520"/>
        </w:tabs>
      </w:pPr>
      <w:r>
        <w:t>- Федеральный закон от 06.12.2011 № 402-ФЗ "О бухгалтерском учете" (далее - Закон № 402-ФЗ);</w:t>
      </w:r>
    </w:p>
    <w:p w:rsidR="00F920D7" w:rsidRDefault="00F920D7" w:rsidP="00E438F3">
      <w:pPr>
        <w:keepNext/>
        <w:keepLines/>
        <w:tabs>
          <w:tab w:val="left" w:pos="2520"/>
        </w:tabs>
      </w:pPr>
      <w:r w:rsidRPr="00F920D7">
        <w:t>- Федеральный закон от 12.01.1996 № 7-ФЗ "О некоммерческих организациях" (далее - Закон № 7-ФЗ);</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E438F3" w:rsidRDefault="00E438F3" w:rsidP="00E438F3">
      <w:pPr>
        <w:keepNext/>
        <w:keepLines/>
        <w:tabs>
          <w:tab w:val="left" w:pos="2520"/>
        </w:tabs>
      </w:pPr>
      <w:proofErr w:type="gramStart"/>
      <w: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w:t>
      </w:r>
      <w:proofErr w:type="gramEnd"/>
      <w:r>
        <w:t xml:space="preserve"> - </w:t>
      </w:r>
      <w:proofErr w:type="gramStart"/>
      <w:r>
        <w:t>СГС "Основные средства");</w:t>
      </w:r>
      <w:proofErr w:type="gramEnd"/>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E438F3" w:rsidRDefault="00E438F3" w:rsidP="00E438F3">
      <w:pPr>
        <w:keepNext/>
        <w:keepLines/>
        <w:tabs>
          <w:tab w:val="left" w:pos="2520"/>
        </w:tabs>
      </w:pPr>
      <w:r>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E438F3" w:rsidRDefault="00E438F3" w:rsidP="00E438F3">
      <w:pPr>
        <w:keepNext/>
        <w:keepLines/>
        <w:tabs>
          <w:tab w:val="left" w:pos="2520"/>
        </w:tabs>
      </w:pPr>
      <w:r>
        <w:lastRenderedPageBreak/>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E438F3" w:rsidRDefault="00E438F3" w:rsidP="00E438F3">
      <w:pPr>
        <w:keepNext/>
        <w:keepLines/>
        <w:tabs>
          <w:tab w:val="left" w:pos="2520"/>
        </w:tabs>
      </w:pPr>
      <w:r>
        <w:t xml:space="preserve">- Федеральный </w:t>
      </w:r>
      <w:proofErr w:type="spellStart"/>
      <w:r>
        <w:t>стандартбухгалтерского</w:t>
      </w:r>
      <w:proofErr w:type="spellEnd"/>
      <w:r>
        <w:t xml:space="preserve"> учета для организаций государственного сектора "Информация о связанных сторонах", утвержденный Приказом Минфина России от 30.12.2017 № 277н (далее </w:t>
      </w:r>
      <w:r w:rsidR="00B6635D">
        <w:t>–</w:t>
      </w:r>
      <w:r>
        <w:t xml:space="preserve"> </w:t>
      </w:r>
      <w:proofErr w:type="spellStart"/>
      <w:r>
        <w:t>СГС</w:t>
      </w:r>
      <w:proofErr w:type="gramStart"/>
      <w:r>
        <w:t>"И</w:t>
      </w:r>
      <w:proofErr w:type="gramEnd"/>
      <w:r>
        <w:t>нформация</w:t>
      </w:r>
      <w:proofErr w:type="spellEnd"/>
      <w:r>
        <w:t xml:space="preserve"> о связанных сторонах");</w:t>
      </w:r>
    </w:p>
    <w:p w:rsidR="00E438F3" w:rsidRDefault="00E438F3" w:rsidP="00E438F3">
      <w:pPr>
        <w:keepNext/>
        <w:keepLines/>
        <w:tabs>
          <w:tab w:val="left" w:pos="2520"/>
        </w:tabs>
      </w:pPr>
      <w:r>
        <w:t xml:space="preserve">- Федеральный </w:t>
      </w:r>
      <w:proofErr w:type="spellStart"/>
      <w:r>
        <w:t>стандартбухгалтерского</w:t>
      </w:r>
      <w:proofErr w:type="spellEnd"/>
      <w:r>
        <w:t xml:space="preserve"> учета для организаций государственного сектора "Непроизведенные активы", утвержденный Приказом Минфина России от 28.02.2018 № 34н (далее - </w:t>
      </w:r>
      <w:proofErr w:type="spellStart"/>
      <w:r>
        <w:t>СГС</w:t>
      </w:r>
      <w:proofErr w:type="gramStart"/>
      <w:r>
        <w:t>"Н</w:t>
      </w:r>
      <w:proofErr w:type="gramEnd"/>
      <w:r>
        <w:t>епроизведенные</w:t>
      </w:r>
      <w:proofErr w:type="spellEnd"/>
      <w:r>
        <w:t xml:space="preserve"> активы");</w:t>
      </w:r>
    </w:p>
    <w:p w:rsidR="00E438F3" w:rsidRDefault="00E438F3" w:rsidP="00E438F3">
      <w:pPr>
        <w:keepNext/>
        <w:keepLines/>
        <w:tabs>
          <w:tab w:val="left" w:pos="2520"/>
        </w:tabs>
      </w:pPr>
      <w:r>
        <w:t xml:space="preserve">- Федеральный </w:t>
      </w:r>
      <w:proofErr w:type="spellStart"/>
      <w:r>
        <w:t>стандартбухгалтерского</w:t>
      </w:r>
      <w:proofErr w:type="spellEnd"/>
      <w:r>
        <w:t xml:space="preserve">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w:t>
      </w:r>
      <w:r w:rsidR="00B6635D">
        <w:t>–</w:t>
      </w:r>
      <w:r>
        <w:t xml:space="preserve"> </w:t>
      </w:r>
      <w:proofErr w:type="spellStart"/>
      <w:r>
        <w:t>СГС</w:t>
      </w:r>
      <w:proofErr w:type="gramStart"/>
      <w:r>
        <w:t>"Б</w:t>
      </w:r>
      <w:proofErr w:type="gramEnd"/>
      <w:r>
        <w:t>юджетная</w:t>
      </w:r>
      <w:proofErr w:type="spellEnd"/>
      <w:r>
        <w:t xml:space="preserve"> информация в бухгалтерской (финансовой) отчетности");</w:t>
      </w:r>
    </w:p>
    <w:p w:rsidR="00E438F3" w:rsidRDefault="00E438F3" w:rsidP="00E438F3">
      <w:pPr>
        <w:keepNext/>
        <w:keepLines/>
        <w:tabs>
          <w:tab w:val="left" w:pos="2520"/>
        </w:tabs>
      </w:pPr>
      <w:r>
        <w:t xml:space="preserve">- </w:t>
      </w:r>
      <w:proofErr w:type="gramStart"/>
      <w:r>
        <w:t>Федеральный</w:t>
      </w:r>
      <w:proofErr w:type="gramEnd"/>
      <w:r>
        <w:t xml:space="preserve"> </w:t>
      </w:r>
      <w:proofErr w:type="spellStart"/>
      <w:r>
        <w:t>стандартбухгалтерского</w:t>
      </w:r>
      <w:proofErr w:type="spellEnd"/>
      <w:r>
        <w:t xml:space="preserve">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w:t>
      </w:r>
      <w:r w:rsidR="00B6635D">
        <w:t>–</w:t>
      </w:r>
      <w:r>
        <w:t xml:space="preserve"> </w:t>
      </w:r>
      <w:proofErr w:type="spellStart"/>
      <w:r>
        <w:t>СГ</w:t>
      </w:r>
      <w:proofErr w:type="gramStart"/>
      <w:r>
        <w:t>С"</w:t>
      </w:r>
      <w:proofErr w:type="gramEnd"/>
      <w:r>
        <w:t>Резервы</w:t>
      </w:r>
      <w:proofErr w:type="spellEnd"/>
      <w:r>
        <w:t>");</w:t>
      </w:r>
    </w:p>
    <w:p w:rsidR="00E438F3" w:rsidRDefault="00E438F3" w:rsidP="00E438F3">
      <w:pPr>
        <w:keepNext/>
        <w:keepLines/>
        <w:tabs>
          <w:tab w:val="left" w:pos="2520"/>
        </w:tabs>
      </w:pPr>
      <w:r>
        <w:t xml:space="preserve">- Федеральный </w:t>
      </w:r>
      <w:proofErr w:type="spellStart"/>
      <w:r>
        <w:t>стандартбухгалтерского</w:t>
      </w:r>
      <w:proofErr w:type="spellEnd"/>
      <w:r>
        <w:t xml:space="preserve"> учета для организаций государственного сектора "Долгосрочные договоры", утвержденный Приказом Минфина России от 29.06.2018 № 145н (далее </w:t>
      </w:r>
      <w:r w:rsidR="00B6635D">
        <w:t>–</w:t>
      </w:r>
      <w:r>
        <w:t xml:space="preserve"> </w:t>
      </w:r>
      <w:proofErr w:type="spellStart"/>
      <w:r>
        <w:t>СГС</w:t>
      </w:r>
      <w:proofErr w:type="gramStart"/>
      <w:r>
        <w:t>"Д</w:t>
      </w:r>
      <w:proofErr w:type="gramEnd"/>
      <w:r>
        <w:t>олгосрочные</w:t>
      </w:r>
      <w:proofErr w:type="spellEnd"/>
      <w:r>
        <w:t xml:space="preserve"> договоры");</w:t>
      </w:r>
    </w:p>
    <w:p w:rsidR="00E438F3" w:rsidRDefault="00E438F3" w:rsidP="00E438F3">
      <w:pPr>
        <w:keepNext/>
        <w:keepLines/>
        <w:tabs>
          <w:tab w:val="left" w:pos="2520"/>
        </w:tabs>
      </w:pPr>
      <w:r>
        <w:t xml:space="preserve">- Федеральный </w:t>
      </w:r>
      <w:proofErr w:type="spellStart"/>
      <w:r>
        <w:t>стандартбухгалтерского</w:t>
      </w:r>
      <w:proofErr w:type="spellEnd"/>
      <w:r>
        <w:t xml:space="preserve"> учета для организаций государственного сектора "Запасы", утвержденный Приказом Минфина России от 07.12.2018 № 256н (далее </w:t>
      </w:r>
      <w:r w:rsidR="00B6635D">
        <w:t>–</w:t>
      </w:r>
      <w:r>
        <w:t xml:space="preserve"> </w:t>
      </w:r>
      <w:proofErr w:type="spellStart"/>
      <w:r>
        <w:t>СГ</w:t>
      </w:r>
      <w:proofErr w:type="gramStart"/>
      <w:r>
        <w:t>С"</w:t>
      </w:r>
      <w:proofErr w:type="gramEnd"/>
      <w:r>
        <w:t>Запасы</w:t>
      </w:r>
      <w:proofErr w:type="spellEnd"/>
      <w:r>
        <w:t>");</w:t>
      </w:r>
    </w:p>
    <w:p w:rsidR="00E438F3" w:rsidRDefault="00E438F3" w:rsidP="00E438F3">
      <w:pPr>
        <w:keepNext/>
        <w:keepLines/>
        <w:tabs>
          <w:tab w:val="left" w:pos="2520"/>
        </w:tabs>
      </w:pPr>
      <w: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E438F3" w:rsidRDefault="00E438F3" w:rsidP="00E438F3">
      <w:pPr>
        <w:keepNext/>
        <w:keepLines/>
        <w:tabs>
          <w:tab w:val="left" w:pos="2520"/>
        </w:tabs>
      </w:pPr>
      <w: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E438F3" w:rsidRDefault="00E438F3" w:rsidP="00E438F3">
      <w:pPr>
        <w:keepNext/>
        <w:keepLines/>
        <w:tabs>
          <w:tab w:val="left" w:pos="2520"/>
        </w:tabs>
      </w:pPr>
      <w:r>
        <w:t>- План счетов бюджетного учета, утвержденный Приказом Минфина России от 06.12.2010 № 162н (далее - План счетов бюджетного учета);</w:t>
      </w:r>
    </w:p>
    <w:p w:rsidR="00E438F3" w:rsidRDefault="00E438F3" w:rsidP="00E438F3">
      <w:pPr>
        <w:keepNext/>
        <w:keepLines/>
        <w:tabs>
          <w:tab w:val="left" w:pos="2520"/>
        </w:tabs>
      </w:pPr>
      <w:r>
        <w:t>- Инструкция по применению Плана счетов бюджетного учета, утвержденная Приказом Минфина России от 06.12.2010 № 162н (далее - Инструкция № 162н);</w:t>
      </w:r>
    </w:p>
    <w:p w:rsidR="0089467E" w:rsidRDefault="0089467E" w:rsidP="0089467E">
      <w:pPr>
        <w:keepNext/>
        <w:keepLines/>
        <w:tabs>
          <w:tab w:val="left" w:pos="2520"/>
        </w:tabs>
      </w:pPr>
      <w:r>
        <w:t>- План счетов бухгалтерского учета бюджетных учреждений, утвержденный Приказом Минфина России от 16.12.2010 № 174н (далее - План счетов бюджетных учреждений);</w:t>
      </w:r>
    </w:p>
    <w:p w:rsidR="0089467E" w:rsidRDefault="0089467E" w:rsidP="0089467E">
      <w:pPr>
        <w:keepNext/>
        <w:keepLines/>
        <w:tabs>
          <w:tab w:val="left" w:pos="2520"/>
        </w:tabs>
      </w:pPr>
      <w:r>
        <w:t>- Инструкция по применению Плана счетов бухгалтерского учета бюджетных учреждений, утвержденная Приказом Минфина России от 16.12.2010 № 174н (далее - Инструкция № 174н);</w:t>
      </w:r>
    </w:p>
    <w:p w:rsidR="00E438F3" w:rsidRDefault="00E438F3" w:rsidP="00E438F3">
      <w:pPr>
        <w:keepNext/>
        <w:keepLines/>
        <w:tabs>
          <w:tab w:val="left" w:pos="2520"/>
        </w:tabs>
      </w:pPr>
      <w:r>
        <w:lastRenderedPageBreak/>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E438F3" w:rsidRDefault="00E438F3" w:rsidP="00E438F3">
      <w:pPr>
        <w:keepNext/>
        <w:keepLines/>
        <w:tabs>
          <w:tab w:val="left" w:pos="2520"/>
        </w:tabs>
      </w:pPr>
      <w: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указания № 52н);</w:t>
      </w:r>
    </w:p>
    <w:p w:rsidR="00E438F3" w:rsidRDefault="00E438F3" w:rsidP="00E438F3">
      <w:pPr>
        <w:keepNext/>
        <w:keepLines/>
        <w:tabs>
          <w:tab w:val="left" w:pos="2520"/>
        </w:tabs>
      </w:pPr>
      <w: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E438F3" w:rsidRDefault="00E438F3" w:rsidP="00E438F3">
      <w:pPr>
        <w:keepNext/>
        <w:keepLines/>
        <w:tabs>
          <w:tab w:val="left" w:pos="2520"/>
        </w:tabs>
      </w:pPr>
      <w:r>
        <w:t>- Указание Банка России от 07.10.2013 № 3073-У "Об осуществлении наличных расчетов" (далее - Указание № 3073-У);</w:t>
      </w:r>
    </w:p>
    <w:p w:rsidR="00E438F3" w:rsidRDefault="00E438F3" w:rsidP="00E438F3">
      <w:pPr>
        <w:keepNext/>
        <w:keepLines/>
        <w:tabs>
          <w:tab w:val="left" w:pos="2520"/>
        </w:tabs>
      </w:pPr>
      <w:r>
        <w:t>-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E438F3" w:rsidRDefault="00E438F3" w:rsidP="00E438F3">
      <w:pPr>
        <w:keepNext/>
        <w:keepLines/>
        <w:tabs>
          <w:tab w:val="left" w:pos="2520"/>
        </w:tabs>
      </w:pPr>
      <w: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E438F3" w:rsidRDefault="00E438F3" w:rsidP="00E438F3">
      <w:pPr>
        <w:keepNext/>
        <w:keepLines/>
        <w:tabs>
          <w:tab w:val="left" w:pos="2520"/>
        </w:tabs>
      </w:pPr>
      <w: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rsidR="00E438F3" w:rsidRDefault="00E438F3" w:rsidP="00E438F3">
      <w:pPr>
        <w:keepNext/>
        <w:keepLines/>
        <w:tabs>
          <w:tab w:val="left" w:pos="2520"/>
        </w:tabs>
      </w:pPr>
      <w: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89467E" w:rsidRDefault="0089467E" w:rsidP="00E438F3">
      <w:pPr>
        <w:keepNext/>
        <w:keepLines/>
        <w:tabs>
          <w:tab w:val="left" w:pos="2520"/>
        </w:tabs>
      </w:pPr>
      <w:r w:rsidRPr="0089467E">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Инструкция № 33н);</w:t>
      </w:r>
    </w:p>
    <w:p w:rsidR="00E438F3" w:rsidRDefault="00E438F3" w:rsidP="00E438F3">
      <w:pPr>
        <w:keepNext/>
        <w:keepLines/>
        <w:tabs>
          <w:tab w:val="left" w:pos="2520"/>
        </w:tabs>
      </w:pPr>
      <w:r>
        <w:t>- 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rsidR="00E438F3" w:rsidRDefault="00E438F3" w:rsidP="00E438F3">
      <w:pPr>
        <w:keepNext/>
        <w:keepLines/>
        <w:tabs>
          <w:tab w:val="left" w:pos="2520"/>
        </w:tabs>
      </w:pPr>
      <w:r>
        <w:t>- Порядок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E438F3" w:rsidRDefault="00E438F3" w:rsidP="00E438F3">
      <w:pPr>
        <w:keepNext/>
        <w:keepLines/>
        <w:tabs>
          <w:tab w:val="left" w:pos="2520"/>
        </w:tabs>
      </w:pPr>
      <w: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E438F3" w:rsidRPr="008D7C7E" w:rsidRDefault="00E438F3" w:rsidP="00E438F3">
      <w:pPr>
        <w:keepNext/>
        <w:keepLines/>
        <w:tabs>
          <w:tab w:val="left" w:pos="2520"/>
        </w:tabs>
        <w:rPr>
          <w:i/>
        </w:rPr>
      </w:pPr>
      <w:r w:rsidRPr="008D7C7E">
        <w:rPr>
          <w:i/>
        </w:rPr>
        <w:t>(Основание: ч. 2 ст. 8 Закона № 402-ФЗ)</w:t>
      </w:r>
    </w:p>
    <w:p w:rsidR="00E438F3" w:rsidRDefault="00E438F3">
      <w:pPr>
        <w:keepNext/>
        <w:keepLines/>
        <w:jc w:val="right"/>
      </w:pPr>
    </w:p>
    <w:p w:rsidR="00A16038" w:rsidRPr="00B04164" w:rsidRDefault="00A045F9" w:rsidP="008B0854">
      <w:pPr>
        <w:pStyle w:val="Normalunindented"/>
        <w:ind w:firstLine="720"/>
      </w:pPr>
      <w:bookmarkStart w:id="2" w:name="_docStart_2"/>
      <w:bookmarkEnd w:id="2"/>
      <w:proofErr w:type="gramStart"/>
      <w:r w:rsidRPr="0042060E">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w:t>
      </w:r>
      <w:r w:rsidR="00524A0B">
        <w:t>,</w:t>
      </w:r>
      <w:r w:rsidRPr="0042060E">
        <w:t xml:space="preserve">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A16038" w:rsidRPr="00B04164">
        <w:t>.</w:t>
      </w:r>
      <w:proofErr w:type="gramEnd"/>
    </w:p>
    <w:p w:rsidR="00A16038" w:rsidRPr="00B04164" w:rsidRDefault="00A045F9" w:rsidP="007728CB">
      <w:r w:rsidRPr="00B04164">
        <w:t xml:space="preserve"> (</w:t>
      </w:r>
      <w:r w:rsidR="00A16038" w:rsidRPr="00B04164">
        <w:rPr>
          <w:i/>
        </w:rPr>
        <w:t xml:space="preserve">Основание: </w:t>
      </w:r>
      <w:r w:rsidRPr="00B04164">
        <w:rPr>
          <w:i/>
        </w:rPr>
        <w:t>п. 3 Инструкции 157н).</w:t>
      </w:r>
    </w:p>
    <w:p w:rsidR="00A045F9" w:rsidRPr="00B04164" w:rsidRDefault="00A045F9" w:rsidP="007728CB">
      <w:r w:rsidRPr="00B04164">
        <w:t xml:space="preserve"> Внутренний контроль в соответствии с обозначенным принципом осуществляют: </w:t>
      </w:r>
    </w:p>
    <w:p w:rsidR="00A045F9" w:rsidRPr="00B04164" w:rsidRDefault="00A045F9" w:rsidP="007728CB">
      <w:r w:rsidRPr="00B04164">
        <w:t>На этапе составления первичного документа – Ответственный исполнитель, поименованный в Графике документооборота (</w:t>
      </w:r>
      <w:r w:rsidRPr="00E638DD">
        <w:t xml:space="preserve">Приложение </w:t>
      </w:r>
      <w:r w:rsidR="00FF3486" w:rsidRPr="00E638DD">
        <w:t>2</w:t>
      </w:r>
      <w:r w:rsidRPr="00B04164">
        <w:t>к настоящей Учетной политике)</w:t>
      </w:r>
    </w:p>
    <w:p w:rsidR="00A045F9" w:rsidRPr="00B04164" w:rsidRDefault="00A045F9" w:rsidP="007728CB">
      <w:r w:rsidRPr="00B04164">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E638DD">
        <w:t xml:space="preserve">Приложение </w:t>
      </w:r>
      <w:r w:rsidR="00FF3486" w:rsidRPr="00E638DD">
        <w:t>2</w:t>
      </w:r>
      <w:r w:rsidRPr="00B04164">
        <w:t xml:space="preserve"> к настоящей Учетной политике)</w:t>
      </w:r>
    </w:p>
    <w:p w:rsidR="00A16038" w:rsidRPr="00B04164" w:rsidRDefault="00A045F9" w:rsidP="007728CB">
      <w:r w:rsidRPr="00B04164">
        <w:t>Принятая Учетная политика применяется последовательно от одного отчетного года к другому</w:t>
      </w:r>
      <w:r w:rsidR="00A16038" w:rsidRPr="00B04164">
        <w:t>.</w:t>
      </w:r>
    </w:p>
    <w:p w:rsidR="00A16038" w:rsidRPr="00B04164" w:rsidRDefault="00A045F9" w:rsidP="007728CB">
      <w:pPr>
        <w:rPr>
          <w:i/>
        </w:rPr>
      </w:pPr>
      <w:r w:rsidRPr="00B04164">
        <w:rPr>
          <w:i/>
        </w:rPr>
        <w:t xml:space="preserve"> (</w:t>
      </w:r>
      <w:r w:rsidR="00A16038" w:rsidRPr="00B04164">
        <w:rPr>
          <w:i/>
        </w:rPr>
        <w:t xml:space="preserve">Основание: </w:t>
      </w:r>
      <w:r w:rsidRPr="00B04164">
        <w:rPr>
          <w:i/>
        </w:rPr>
        <w:t>п. 5 Закона 402-ФЗ).</w:t>
      </w:r>
    </w:p>
    <w:p w:rsidR="00A16038" w:rsidRPr="00B04164" w:rsidRDefault="00A045F9" w:rsidP="007728CB">
      <w:r w:rsidRPr="00B04164">
        <w:t xml:space="preserve"> Изменения в Учетную политику принимаются </w:t>
      </w:r>
      <w:r w:rsidR="00B6635D">
        <w:t>Приказом</w:t>
      </w:r>
      <w:r w:rsidRPr="00B04164">
        <w:t xml:space="preserve"> Руководителя</w:t>
      </w:r>
      <w:r w:rsidR="00B6635D">
        <w:t xml:space="preserve"> МКУ «Централизованная бухгалтерия»</w:t>
      </w:r>
      <w:r w:rsidRPr="00B04164">
        <w:t xml:space="preserve"> в одном из следующих случаев</w:t>
      </w:r>
      <w:r w:rsidR="00A16038" w:rsidRPr="00B04164">
        <w:t>:</w:t>
      </w:r>
    </w:p>
    <w:p w:rsidR="00A045F9" w:rsidRPr="00B04164" w:rsidRDefault="00B6635D" w:rsidP="007728CB">
      <w:r>
        <w:t>п</w:t>
      </w:r>
      <w:r w:rsidR="00A045F9" w:rsidRPr="00B04164">
        <w:t>ри изменении требований, установленных законодательством РФ о бухгалтерском учете, федеральными или отраслевыми стандартами</w:t>
      </w:r>
      <w:r>
        <w:t>;</w:t>
      </w:r>
    </w:p>
    <w:p w:rsidR="00A045F9" w:rsidRPr="00B04164" w:rsidRDefault="00B6635D" w:rsidP="007728CB">
      <w:r>
        <w:t>п</w:t>
      </w:r>
      <w:r w:rsidR="00A045F9" w:rsidRPr="00B04164">
        <w:t>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r>
        <w:t>;</w:t>
      </w:r>
    </w:p>
    <w:p w:rsidR="00A045F9" w:rsidRPr="00B04164" w:rsidRDefault="00B6635D" w:rsidP="007728CB">
      <w:r>
        <w:t>в</w:t>
      </w:r>
      <w:r w:rsidR="00A045F9" w:rsidRPr="00B04164">
        <w:t xml:space="preserve"> случае существенного изменения условий деятельности экономического субъекта</w:t>
      </w:r>
      <w:r>
        <w:t>.</w:t>
      </w:r>
    </w:p>
    <w:p w:rsidR="00A045F9" w:rsidRPr="00A16038" w:rsidRDefault="00A16038" w:rsidP="00A045F9">
      <w:pPr>
        <w:widowControl w:val="0"/>
        <w:tabs>
          <w:tab w:val="left" w:pos="6237"/>
        </w:tabs>
        <w:autoSpaceDE w:val="0"/>
        <w:autoSpaceDN w:val="0"/>
        <w:adjustRightInd w:val="0"/>
        <w:spacing w:before="0" w:after="0" w:line="240" w:lineRule="auto"/>
        <w:ind w:firstLine="0"/>
        <w:jc w:val="left"/>
        <w:rPr>
          <w:bCs/>
          <w:i/>
        </w:rPr>
      </w:pPr>
      <w:r w:rsidRPr="00B04164">
        <w:rPr>
          <w:bCs/>
          <w:i/>
        </w:rPr>
        <w:t>(Основание: п. 6 Закона 402-ФЗ).</w:t>
      </w:r>
    </w:p>
    <w:p w:rsidR="00D31AC4" w:rsidRDefault="00991661">
      <w:pPr>
        <w:pStyle w:val="2"/>
      </w:pPr>
      <w:bookmarkStart w:id="3" w:name="_ref_307646"/>
      <w:r>
        <w:t xml:space="preserve">Ведение учета передано по договору </w:t>
      </w:r>
      <w:r w:rsidR="005D3C74">
        <w:t xml:space="preserve">на оказание бухгалтерских услуг  с </w:t>
      </w:r>
      <w:r w:rsidR="00C82FB6">
        <w:rPr>
          <w:u w:val="single"/>
        </w:rPr>
        <w:t>МКУ «Централизованная бухгалтерия»</w:t>
      </w:r>
      <w:r>
        <w:t>.</w:t>
      </w:r>
      <w:bookmarkEnd w:id="3"/>
    </w:p>
    <w:p w:rsidR="00D31AC4" w:rsidRDefault="00991661">
      <w:r>
        <w:rPr>
          <w:i/>
        </w:rPr>
        <w:t xml:space="preserve">(Основание: </w:t>
      </w:r>
      <w:hyperlink r:id="rId9" w:history="1">
        <w:r>
          <w:rPr>
            <w:rStyle w:val="afc"/>
            <w:i/>
          </w:rPr>
          <w:t>ч. 3</w:t>
        </w:r>
      </w:hyperlink>
      <w:r>
        <w:rPr>
          <w:i/>
        </w:rPr>
        <w:t xml:space="preserve"> ст. 7 Закона № 402-ФЗ, </w:t>
      </w:r>
      <w:hyperlink r:id="rId10" w:history="1">
        <w:r>
          <w:rPr>
            <w:rStyle w:val="afc"/>
            <w:i/>
          </w:rPr>
          <w:t>п. 5</w:t>
        </w:r>
      </w:hyperlink>
      <w:r>
        <w:rPr>
          <w:i/>
        </w:rPr>
        <w:t xml:space="preserve"> Инструкции № 157н)</w:t>
      </w:r>
    </w:p>
    <w:p w:rsidR="00D31AC4" w:rsidRDefault="00991661">
      <w:pPr>
        <w:pStyle w:val="2"/>
      </w:pPr>
      <w:bookmarkStart w:id="4" w:name="_ref_1414986"/>
      <w:r>
        <w:t xml:space="preserve">Порядок передачи документов и дел </w:t>
      </w:r>
      <w:r w:rsidR="00C82FB6">
        <w:t>при смене руководителя приведен в Приложении №</w:t>
      </w:r>
      <w:r w:rsidR="00C864A2">
        <w:t xml:space="preserve"> 6</w:t>
      </w:r>
      <w:r w:rsidR="00C82FB6">
        <w:t xml:space="preserve"> к Учетной политик</w:t>
      </w:r>
      <w:r w:rsidR="00C864A2">
        <w:t>е</w:t>
      </w:r>
      <w:r>
        <w:t>.</w:t>
      </w:r>
      <w:bookmarkEnd w:id="4"/>
    </w:p>
    <w:p w:rsidR="00D31AC4" w:rsidRDefault="00991661">
      <w:r>
        <w:rPr>
          <w:i/>
        </w:rPr>
        <w:t xml:space="preserve">(Основание: </w:t>
      </w:r>
      <w:hyperlink r:id="rId11" w:history="1">
        <w:r>
          <w:rPr>
            <w:rStyle w:val="afc"/>
            <w:i/>
          </w:rPr>
          <w:t>п. 14</w:t>
        </w:r>
      </w:hyperlink>
      <w:r>
        <w:rPr>
          <w:i/>
        </w:rPr>
        <w:t xml:space="preserve"> Инструкции № 157н)</w:t>
      </w:r>
    </w:p>
    <w:p w:rsidR="00D31AC4" w:rsidRDefault="00991661">
      <w:pPr>
        <w:pStyle w:val="2"/>
      </w:pPr>
      <w:bookmarkStart w:id="5" w:name="_ref_307648"/>
      <w:r>
        <w:t xml:space="preserve">Форма ведения учета - автоматизированная с применением компьютерной программы </w:t>
      </w:r>
      <w:r w:rsidR="00C82FB6">
        <w:rPr>
          <w:u w:val="single"/>
        </w:rPr>
        <w:t>   1С БУХГАЛТЕРИЯ и 1С ЗАРАБОТНАЯ ПЛАТА И КАДРЫ</w:t>
      </w:r>
      <w:r>
        <w:t>.</w:t>
      </w:r>
      <w:bookmarkEnd w:id="5"/>
    </w:p>
    <w:p w:rsidR="00D31AC4" w:rsidRDefault="00991661">
      <w:r>
        <w:rPr>
          <w:i/>
        </w:rPr>
        <w:t xml:space="preserve">(Основание: п. п. </w:t>
      </w:r>
      <w:hyperlink r:id="rId12" w:history="1">
        <w:r>
          <w:rPr>
            <w:rStyle w:val="afc"/>
            <w:i/>
          </w:rPr>
          <w:t>6</w:t>
        </w:r>
      </w:hyperlink>
      <w:r>
        <w:rPr>
          <w:i/>
        </w:rPr>
        <w:t xml:space="preserve"> , </w:t>
      </w:r>
      <w:hyperlink r:id="rId13" w:history="1">
        <w:r>
          <w:rPr>
            <w:rStyle w:val="afc"/>
            <w:i/>
          </w:rPr>
          <w:t>19</w:t>
        </w:r>
      </w:hyperlink>
      <w:r>
        <w:rPr>
          <w:i/>
        </w:rPr>
        <w:t xml:space="preserve"> Инструкции № 157н, </w:t>
      </w:r>
      <w:hyperlink r:id="rId14" w:history="1">
        <w:r>
          <w:rPr>
            <w:rStyle w:val="afc"/>
            <w:i/>
          </w:rPr>
          <w:t>п. 9</w:t>
        </w:r>
      </w:hyperlink>
      <w:r>
        <w:rPr>
          <w:i/>
        </w:rPr>
        <w:t xml:space="preserve"> СГС "Учетная политика")</w:t>
      </w:r>
    </w:p>
    <w:p w:rsidR="00D31AC4" w:rsidRDefault="00991661">
      <w:pPr>
        <w:pStyle w:val="2"/>
      </w:pPr>
      <w:bookmarkStart w:id="6" w:name="_ref_307649"/>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6"/>
    </w:p>
    <w:p w:rsidR="00D31AC4" w:rsidRDefault="00991661">
      <w:r>
        <w:t xml:space="preserve">- </w:t>
      </w:r>
      <w:proofErr w:type="gramStart"/>
      <w:r>
        <w:t>утвержденные</w:t>
      </w:r>
      <w:proofErr w:type="gramEnd"/>
      <w:r>
        <w:t xml:space="preserve"> Приказом Минфина России № 52н;</w:t>
      </w:r>
    </w:p>
    <w:p w:rsidR="00D31AC4" w:rsidRDefault="00991661">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D31AC4" w:rsidRDefault="00991661">
      <w:r>
        <w:rPr>
          <w:i/>
        </w:rPr>
        <w:t xml:space="preserve">(Основание: </w:t>
      </w:r>
      <w:hyperlink r:id="rId15" w:history="1">
        <w:r>
          <w:rPr>
            <w:rStyle w:val="afc"/>
            <w:i/>
          </w:rPr>
          <w:t>ч. 2</w:t>
        </w:r>
      </w:hyperlink>
      <w:r>
        <w:rPr>
          <w:i/>
        </w:rPr>
        <w:t xml:space="preserve">, </w:t>
      </w:r>
      <w:hyperlink r:id="rId16" w:history="1">
        <w:r>
          <w:rPr>
            <w:rStyle w:val="afc"/>
            <w:i/>
          </w:rPr>
          <w:t>4 ст. 9</w:t>
        </w:r>
      </w:hyperlink>
      <w:r>
        <w:rPr>
          <w:i/>
        </w:rPr>
        <w:t xml:space="preserve"> Закона № 402-ФЗ, </w:t>
      </w:r>
      <w:hyperlink r:id="rId17" w:history="1">
        <w:r>
          <w:rPr>
            <w:rStyle w:val="afc"/>
            <w:i/>
          </w:rPr>
          <w:t>п. 25</w:t>
        </w:r>
      </w:hyperlink>
      <w:r>
        <w:rPr>
          <w:i/>
        </w:rPr>
        <w:t xml:space="preserve"> СГС "Концептуальные основы", </w:t>
      </w:r>
      <w:hyperlink r:id="rId18" w:history="1">
        <w:r>
          <w:rPr>
            <w:rStyle w:val="afc"/>
            <w:i/>
          </w:rPr>
          <w:t>п. 9</w:t>
        </w:r>
      </w:hyperlink>
      <w:r>
        <w:rPr>
          <w:i/>
        </w:rPr>
        <w:t xml:space="preserve"> СГС "Учетная политика")</w:t>
      </w:r>
    </w:p>
    <w:p w:rsidR="00D31AC4" w:rsidRDefault="00C82FB6">
      <w:pPr>
        <w:pStyle w:val="2"/>
      </w:pPr>
      <w:bookmarkStart w:id="7" w:name="_ref_307650"/>
      <w:r>
        <w:lastRenderedPageBreak/>
        <w:t>П</w:t>
      </w:r>
      <w:r w:rsidR="00991661">
        <w:t>ервичные учетные документы составляются на бумажном носителе.</w:t>
      </w:r>
      <w:bookmarkEnd w:id="7"/>
    </w:p>
    <w:p w:rsidR="00D31AC4" w:rsidRDefault="00991661">
      <w:pPr>
        <w:rPr>
          <w:i/>
        </w:rPr>
      </w:pPr>
      <w:r>
        <w:rPr>
          <w:i/>
        </w:rPr>
        <w:t xml:space="preserve">(Основание: ч. </w:t>
      </w:r>
      <w:hyperlink r:id="rId19" w:history="1">
        <w:r>
          <w:rPr>
            <w:rStyle w:val="afc"/>
            <w:i/>
          </w:rPr>
          <w:t>5</w:t>
        </w:r>
      </w:hyperlink>
      <w:r>
        <w:rPr>
          <w:i/>
        </w:rPr>
        <w:t xml:space="preserve">, </w:t>
      </w:r>
      <w:hyperlink r:id="rId20" w:history="1">
        <w:r>
          <w:rPr>
            <w:rStyle w:val="afc"/>
            <w:i/>
          </w:rPr>
          <w:t>6 ст. 9</w:t>
        </w:r>
      </w:hyperlink>
      <w:r>
        <w:rPr>
          <w:i/>
        </w:rPr>
        <w:t xml:space="preserve"> Закона № 402-ФЗ, </w:t>
      </w:r>
      <w:hyperlink r:id="rId21" w:history="1">
        <w:r>
          <w:rPr>
            <w:rStyle w:val="afc"/>
            <w:i/>
          </w:rPr>
          <w:t>п. 32</w:t>
        </w:r>
      </w:hyperlink>
      <w:r>
        <w:rPr>
          <w:i/>
        </w:rPr>
        <w:t xml:space="preserve"> СГС "Концептуальные основы")</w:t>
      </w:r>
    </w:p>
    <w:p w:rsidR="00FF3486" w:rsidRDefault="00FF3486">
      <w:pPr>
        <w:rPr>
          <w:i/>
        </w:rPr>
      </w:pPr>
    </w:p>
    <w:p w:rsidR="00FF3486" w:rsidRPr="00B365ED" w:rsidRDefault="00FF3486" w:rsidP="00FF3486">
      <w:pPr>
        <w:pStyle w:val="2"/>
        <w:rPr>
          <w:szCs w:val="22"/>
        </w:rPr>
      </w:pPr>
      <w:r w:rsidRPr="00B365ED">
        <w:rPr>
          <w:szCs w:val="22"/>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(Приложение № 2 к Учетной политике).</w:t>
      </w:r>
    </w:p>
    <w:p w:rsidR="00FF3486" w:rsidRPr="00F23263" w:rsidRDefault="00FF3486" w:rsidP="00FF3486">
      <w:pPr>
        <w:pStyle w:val="24"/>
        <w:rPr>
          <w:rFonts w:ascii="Times New Roman" w:hAnsi="Times New Roman"/>
          <w:sz w:val="22"/>
          <w:szCs w:val="22"/>
        </w:rPr>
      </w:pPr>
      <w:r w:rsidRPr="00B365ED">
        <w:rPr>
          <w:rFonts w:ascii="Times New Roman" w:hAnsi="Times New Roman"/>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 № 2 к Учетной политике</w:t>
      </w:r>
      <w:r w:rsidR="00F23263" w:rsidRPr="00B365ED">
        <w:rPr>
          <w:rFonts w:ascii="Times New Roman" w:hAnsi="Times New Roman"/>
          <w:sz w:val="22"/>
          <w:szCs w:val="22"/>
        </w:rPr>
        <w:t>).</w:t>
      </w:r>
    </w:p>
    <w:p w:rsidR="00D31AC4" w:rsidRDefault="00991661">
      <w:pPr>
        <w:rPr>
          <w:i/>
        </w:rPr>
      </w:pPr>
      <w:r>
        <w:rPr>
          <w:i/>
        </w:rPr>
        <w:t xml:space="preserve">(Основание: </w:t>
      </w:r>
      <w:hyperlink r:id="rId22" w:history="1">
        <w:r>
          <w:rPr>
            <w:rStyle w:val="afc"/>
            <w:i/>
          </w:rPr>
          <w:t>п. 9</w:t>
        </w:r>
      </w:hyperlink>
      <w:r>
        <w:rPr>
          <w:i/>
        </w:rPr>
        <w:t xml:space="preserve"> СГС "Учетная политика"</w:t>
      </w:r>
      <w:r w:rsidR="00F23263">
        <w:rPr>
          <w:i/>
        </w:rPr>
        <w:t xml:space="preserve">, </w:t>
      </w:r>
      <w:r w:rsidR="00F23263" w:rsidRPr="00F23263">
        <w:rPr>
          <w:i/>
          <w:u w:val="single"/>
        </w:rPr>
        <w:t>п.23</w:t>
      </w:r>
      <w:r w:rsidR="00F23263" w:rsidRPr="00F23263">
        <w:rPr>
          <w:i/>
        </w:rPr>
        <w:t xml:space="preserve"> СГС "Концептуальные основы"</w:t>
      </w:r>
      <w:r>
        <w:rPr>
          <w:i/>
        </w:rPr>
        <w:t>)</w:t>
      </w:r>
    </w:p>
    <w:p w:rsidR="00FE096B" w:rsidRPr="006C31C3" w:rsidRDefault="00FE096B">
      <w:r w:rsidRPr="006C31C3">
        <w:t xml:space="preserve">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следующем </w:t>
      </w:r>
      <w:proofErr w:type="gramStart"/>
      <w:r w:rsidRPr="006C31C3">
        <w:t>за</w:t>
      </w:r>
      <w:proofErr w:type="gramEnd"/>
      <w:r w:rsidRPr="006C31C3">
        <w:t xml:space="preserve"> отчетным:</w:t>
      </w:r>
    </w:p>
    <w:p w:rsidR="00883A76" w:rsidRPr="006C31C3" w:rsidRDefault="00883A76">
      <w:r w:rsidRPr="006C31C3">
        <w:t xml:space="preserve">- за </w:t>
      </w:r>
      <w:r w:rsidR="00E820F3" w:rsidRPr="006C31C3">
        <w:t>5</w:t>
      </w:r>
      <w:r w:rsidRPr="006C31C3">
        <w:t xml:space="preserve"> и более </w:t>
      </w:r>
      <w:r w:rsidR="00E820F3" w:rsidRPr="006C31C3">
        <w:t>календарных</w:t>
      </w:r>
      <w:r w:rsidRPr="006C31C3">
        <w:t xml:space="preserve"> дней до даты представления отчетности – отражаются предыдущим месяцем;</w:t>
      </w:r>
    </w:p>
    <w:p w:rsidR="00883A76" w:rsidRPr="006C31C3" w:rsidRDefault="00883A76">
      <w:r w:rsidRPr="006C31C3">
        <w:t xml:space="preserve">- менее 5 </w:t>
      </w:r>
      <w:r w:rsidR="00E820F3" w:rsidRPr="006C31C3">
        <w:t>календарных</w:t>
      </w:r>
      <w:r w:rsidRPr="006C31C3">
        <w:t xml:space="preserve"> дней до даты представления отчетности – отражаются месяцем их поступления.</w:t>
      </w:r>
    </w:p>
    <w:p w:rsidR="000E1181" w:rsidRPr="006C31C3" w:rsidRDefault="000E1181">
      <w:r w:rsidRPr="006C31C3">
        <w:t xml:space="preserve">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следующем </w:t>
      </w:r>
      <w:proofErr w:type="gramStart"/>
      <w:r w:rsidRPr="006C31C3">
        <w:t>за</w:t>
      </w:r>
      <w:proofErr w:type="gramEnd"/>
      <w:r w:rsidRPr="006C31C3">
        <w:t xml:space="preserve"> отчетным:</w:t>
      </w:r>
    </w:p>
    <w:p w:rsidR="000E1181" w:rsidRPr="006C31C3" w:rsidRDefault="000E1181" w:rsidP="000E1181">
      <w:r w:rsidRPr="006C31C3">
        <w:t xml:space="preserve">-- за 5 и более </w:t>
      </w:r>
      <w:r w:rsidR="00E820F3" w:rsidRPr="006C31C3">
        <w:t>календарных</w:t>
      </w:r>
      <w:r w:rsidRPr="006C31C3">
        <w:t xml:space="preserve"> дней до даты представления отчетности – отражаются предыдущим месяцем;</w:t>
      </w:r>
    </w:p>
    <w:p w:rsidR="000E1181" w:rsidRDefault="000E1181" w:rsidP="000E1181">
      <w:r w:rsidRPr="006C31C3">
        <w:t xml:space="preserve">- менее 5 </w:t>
      </w:r>
      <w:r w:rsidR="00E820F3" w:rsidRPr="006C31C3">
        <w:t>календарных</w:t>
      </w:r>
      <w:r w:rsidRPr="006C31C3">
        <w:t xml:space="preserve"> дней до даты представления отчетности – отражаются месяцем их поступления.</w:t>
      </w:r>
    </w:p>
    <w:p w:rsidR="000E1181" w:rsidRPr="00FE096B" w:rsidRDefault="000E1181"/>
    <w:p w:rsidR="00D31AC4" w:rsidRDefault="00991661">
      <w:pPr>
        <w:pStyle w:val="2"/>
      </w:pPr>
      <w:bookmarkStart w:id="8"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8"/>
    </w:p>
    <w:p w:rsidR="00C82FB6" w:rsidRDefault="00C82FB6" w:rsidP="00C82FB6">
      <w:r>
        <w:t>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бухгалтерского учета:</w:t>
      </w:r>
    </w:p>
    <w:p w:rsidR="00C82FB6" w:rsidRDefault="00C82FB6" w:rsidP="00C82FB6">
      <w:r>
        <w:t>- журнал операций №1 по счету "Касса";</w:t>
      </w:r>
    </w:p>
    <w:p w:rsidR="00C82FB6" w:rsidRDefault="00C82FB6" w:rsidP="00C82FB6">
      <w:r>
        <w:t>- журнал операций №2 с безналичными денежными средствами;</w:t>
      </w:r>
    </w:p>
    <w:p w:rsidR="00C82FB6" w:rsidRDefault="00C82FB6" w:rsidP="00C82FB6">
      <w:r>
        <w:t>- журнал операций №3 расчетов с подотчетными лицами;</w:t>
      </w:r>
    </w:p>
    <w:p w:rsidR="00C82FB6" w:rsidRDefault="00C82FB6" w:rsidP="00C82FB6">
      <w:r>
        <w:t>- журнал операций №4 расчетов с поставщиками и подрядчиками;</w:t>
      </w:r>
    </w:p>
    <w:p w:rsidR="00C82FB6" w:rsidRDefault="00C82FB6" w:rsidP="00C82FB6">
      <w:r>
        <w:t>- журнал операций №5 расчетов с дебиторами по доходам;</w:t>
      </w:r>
    </w:p>
    <w:p w:rsidR="00C82FB6" w:rsidRDefault="00C82FB6" w:rsidP="00C82FB6">
      <w:r>
        <w:t>- журнал операций №6 расчетов по оплате труда;</w:t>
      </w:r>
    </w:p>
    <w:p w:rsidR="00C82FB6" w:rsidRDefault="00C82FB6" w:rsidP="00C82FB6">
      <w:r>
        <w:t>- журнал операций №7 по выбытию и перемещению нефинансовых активов;</w:t>
      </w:r>
    </w:p>
    <w:p w:rsidR="00C82FB6" w:rsidRDefault="00C82FB6" w:rsidP="00C82FB6">
      <w:r>
        <w:lastRenderedPageBreak/>
        <w:t>- журнал  № 8 по прочим операциям;</w:t>
      </w:r>
    </w:p>
    <w:p w:rsidR="00C82FB6" w:rsidRDefault="00C82FB6" w:rsidP="00C82FB6">
      <w:r>
        <w:t>- журнал № 9 по санкционированию расходов;</w:t>
      </w:r>
    </w:p>
    <w:p w:rsidR="00C82FB6" w:rsidRPr="00AC1410" w:rsidRDefault="00C82FB6" w:rsidP="00C82FB6">
      <w:r>
        <w:t>- Главная книга.</w:t>
      </w:r>
    </w:p>
    <w:p w:rsidR="00D31AC4" w:rsidRDefault="00991661">
      <w:r>
        <w:rPr>
          <w:i/>
        </w:rPr>
        <w:t xml:space="preserve">(Основание: п. п. </w:t>
      </w:r>
      <w:hyperlink r:id="rId23" w:history="1">
        <w:r>
          <w:rPr>
            <w:rStyle w:val="afc"/>
            <w:i/>
          </w:rPr>
          <w:t>32</w:t>
        </w:r>
      </w:hyperlink>
      <w:r>
        <w:rPr>
          <w:i/>
        </w:rPr>
        <w:t xml:space="preserve">, </w:t>
      </w:r>
      <w:hyperlink r:id="rId24" w:history="1">
        <w:r>
          <w:rPr>
            <w:rStyle w:val="afc"/>
            <w:i/>
          </w:rPr>
          <w:t>33</w:t>
        </w:r>
      </w:hyperlink>
      <w:r>
        <w:rPr>
          <w:i/>
        </w:rPr>
        <w:t xml:space="preserve"> СГС "Концептуальные основы", </w:t>
      </w:r>
      <w:hyperlink r:id="rId25" w:history="1">
        <w:r>
          <w:rPr>
            <w:rStyle w:val="afc"/>
            <w:i/>
          </w:rPr>
          <w:t>п. 14</w:t>
        </w:r>
      </w:hyperlink>
      <w:r>
        <w:rPr>
          <w:i/>
        </w:rPr>
        <w:t xml:space="preserve"> Инструкции № 157н)</w:t>
      </w:r>
    </w:p>
    <w:p w:rsidR="00D31AC4" w:rsidRDefault="00991661">
      <w:pPr>
        <w:pStyle w:val="2"/>
      </w:pPr>
      <w:bookmarkStart w:id="9" w:name="_ref_307656"/>
      <w:r>
        <w:t>Регистры бухгалтерского учета составляются на бумажном носителе.</w:t>
      </w:r>
      <w:bookmarkEnd w:id="9"/>
    </w:p>
    <w:p w:rsidR="00D31AC4" w:rsidRDefault="00991661">
      <w:r>
        <w:rPr>
          <w:i/>
        </w:rPr>
        <w:t xml:space="preserve">(Основание: </w:t>
      </w:r>
      <w:hyperlink r:id="rId26" w:history="1">
        <w:r>
          <w:rPr>
            <w:rStyle w:val="afc"/>
            <w:i/>
          </w:rPr>
          <w:t>ч. 6</w:t>
        </w:r>
      </w:hyperlink>
      <w:r>
        <w:rPr>
          <w:i/>
        </w:rPr>
        <w:t xml:space="preserve">, </w:t>
      </w:r>
      <w:hyperlink r:id="rId27" w:history="1">
        <w:r>
          <w:rPr>
            <w:rStyle w:val="afc"/>
            <w:i/>
          </w:rPr>
          <w:t>7 ст. 10</w:t>
        </w:r>
      </w:hyperlink>
      <w:r>
        <w:rPr>
          <w:i/>
        </w:rPr>
        <w:t xml:space="preserve"> Закона № 402-ФЗ, </w:t>
      </w:r>
      <w:hyperlink r:id="rId28" w:history="1">
        <w:r>
          <w:rPr>
            <w:rStyle w:val="afc"/>
            <w:i/>
          </w:rPr>
          <w:t>п. 32</w:t>
        </w:r>
      </w:hyperlink>
      <w:r>
        <w:rPr>
          <w:i/>
        </w:rPr>
        <w:t xml:space="preserve"> СГС "Концептуальные основы", </w:t>
      </w:r>
      <w:hyperlink r:id="rId29" w:history="1">
        <w:r>
          <w:rPr>
            <w:rStyle w:val="afc"/>
            <w:i/>
          </w:rPr>
          <w:t>п. 11</w:t>
        </w:r>
      </w:hyperlink>
      <w:r>
        <w:rPr>
          <w:i/>
        </w:rPr>
        <w:t xml:space="preserve"> Инструкции № 157н)</w:t>
      </w:r>
    </w:p>
    <w:p w:rsidR="00D31AC4" w:rsidRDefault="00991661">
      <w:pPr>
        <w:pStyle w:val="2"/>
      </w:pPr>
      <w:bookmarkStart w:id="10"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D31AC4" w:rsidRDefault="00991661">
      <w:r>
        <w:rPr>
          <w:i/>
        </w:rPr>
        <w:t xml:space="preserve">(Основание: </w:t>
      </w:r>
      <w:hyperlink r:id="rId30" w:history="1">
        <w:r>
          <w:rPr>
            <w:rStyle w:val="afc"/>
            <w:i/>
          </w:rPr>
          <w:t>п. п. 32</w:t>
        </w:r>
      </w:hyperlink>
      <w:r>
        <w:rPr>
          <w:i/>
        </w:rPr>
        <w:t xml:space="preserve">, </w:t>
      </w:r>
      <w:hyperlink r:id="rId31" w:history="1">
        <w:r>
          <w:rPr>
            <w:rStyle w:val="afc"/>
            <w:i/>
          </w:rPr>
          <w:t>33</w:t>
        </w:r>
      </w:hyperlink>
      <w:r>
        <w:rPr>
          <w:i/>
        </w:rPr>
        <w:t xml:space="preserve"> СГС "Концептуальные основы", </w:t>
      </w:r>
      <w:hyperlink r:id="rId32" w:history="1">
        <w:r>
          <w:rPr>
            <w:rStyle w:val="afc"/>
            <w:i/>
          </w:rPr>
          <w:t>п. п. 14</w:t>
        </w:r>
      </w:hyperlink>
      <w:r>
        <w:rPr>
          <w:i/>
        </w:rPr>
        <w:t xml:space="preserve">, </w:t>
      </w:r>
      <w:hyperlink r:id="rId33" w:history="1">
        <w:r>
          <w:rPr>
            <w:rStyle w:val="afc"/>
            <w:i/>
          </w:rPr>
          <w:t>19</w:t>
        </w:r>
      </w:hyperlink>
      <w:r>
        <w:rPr>
          <w:i/>
        </w:rPr>
        <w:t xml:space="preserve"> Инструкции № 157н)</w:t>
      </w:r>
    </w:p>
    <w:p w:rsidR="00A638F0" w:rsidRPr="00A638F0" w:rsidRDefault="00991661" w:rsidP="00A638F0">
      <w:pPr>
        <w:pStyle w:val="24"/>
        <w:rPr>
          <w:highlight w:val="cyan"/>
        </w:rPr>
      </w:pPr>
      <w:bookmarkStart w:id="11" w:name="_ref_307658"/>
      <w:r>
        <w:t>Формирование регистров бухгалтерского учета на бумажном носителе осуществляется на каждую отчетную дату.</w:t>
      </w:r>
      <w:bookmarkEnd w:id="11"/>
    </w:p>
    <w:p w:rsidR="00D31AC4" w:rsidRDefault="00991661">
      <w:r>
        <w:rPr>
          <w:i/>
        </w:rPr>
        <w:t xml:space="preserve">(Основание: </w:t>
      </w:r>
      <w:hyperlink r:id="rId34" w:history="1">
        <w:r>
          <w:rPr>
            <w:rStyle w:val="afc"/>
            <w:i/>
          </w:rPr>
          <w:t>п. 19</w:t>
        </w:r>
      </w:hyperlink>
      <w:r>
        <w:rPr>
          <w:i/>
        </w:rPr>
        <w:t xml:space="preserve"> Инструкции № 157н)</w:t>
      </w:r>
    </w:p>
    <w:p w:rsidR="00D31AC4" w:rsidRPr="004652FB" w:rsidRDefault="00991661">
      <w:pPr>
        <w:pStyle w:val="2"/>
      </w:pPr>
      <w:bookmarkStart w:id="12" w:name="_ref_307659"/>
      <w:r w:rsidRPr="004652FB">
        <w:t xml:space="preserve">Внутренний контроль совершаемых фактов хозяйственной жизни осуществляется в соответствии с </w:t>
      </w:r>
      <w:r w:rsidR="004652FB" w:rsidRPr="004652FB">
        <w:t>порядком</w:t>
      </w:r>
      <w:r w:rsidRPr="004652FB">
        <w:t xml:space="preserve">, приведенным в Приложении № </w:t>
      </w:r>
      <w:r w:rsidR="00C864A2">
        <w:t>3</w:t>
      </w:r>
      <w:r w:rsidRPr="004652FB">
        <w:t> к Учетной политике.</w:t>
      </w:r>
      <w:bookmarkEnd w:id="12"/>
    </w:p>
    <w:p w:rsidR="00D31AC4" w:rsidRDefault="00991661">
      <w:r>
        <w:rPr>
          <w:i/>
        </w:rPr>
        <w:t xml:space="preserve">(Основание: </w:t>
      </w:r>
      <w:hyperlink r:id="rId35" w:history="1">
        <w:r>
          <w:rPr>
            <w:rStyle w:val="afc"/>
            <w:i/>
          </w:rPr>
          <w:t>ч. 1 ст. 19</w:t>
        </w:r>
      </w:hyperlink>
      <w:r>
        <w:rPr>
          <w:i/>
        </w:rPr>
        <w:t xml:space="preserve"> Закона № 402-ФЗ, </w:t>
      </w:r>
      <w:hyperlink r:id="rId36" w:history="1">
        <w:r>
          <w:rPr>
            <w:rStyle w:val="afc"/>
            <w:i/>
          </w:rPr>
          <w:t>п. 23</w:t>
        </w:r>
      </w:hyperlink>
      <w:r>
        <w:rPr>
          <w:i/>
        </w:rPr>
        <w:t xml:space="preserve"> СГС "Концептуальные основы", </w:t>
      </w:r>
      <w:hyperlink r:id="rId37" w:history="1">
        <w:r>
          <w:rPr>
            <w:rStyle w:val="afc"/>
            <w:i/>
          </w:rPr>
          <w:t>п. 9</w:t>
        </w:r>
      </w:hyperlink>
      <w:r>
        <w:rPr>
          <w:i/>
        </w:rPr>
        <w:t xml:space="preserve"> СГС "Учетная политика")</w:t>
      </w:r>
    </w:p>
    <w:p w:rsidR="00D31AC4" w:rsidRDefault="00991661">
      <w:pPr>
        <w:pStyle w:val="2"/>
      </w:pPr>
      <w:bookmarkStart w:id="13" w:name="_ref_307660"/>
      <w:r>
        <w:t>Организация работы по принятию к учету и выбытию материальных ценн</w:t>
      </w:r>
      <w:r w:rsidR="00960547">
        <w:t xml:space="preserve">остей осуществляется созданной </w:t>
      </w:r>
      <w:r>
        <w:t xml:space="preserve">комиссией по поступлению и выбытию активов, действующей в соответствии с положением, </w:t>
      </w:r>
      <w:r w:rsidR="00960547">
        <w:t>приведенным  в Приложении №</w:t>
      </w:r>
      <w:r w:rsidR="00C864A2">
        <w:t>4</w:t>
      </w:r>
      <w:r w:rsidR="00960547">
        <w:t xml:space="preserve"> к Учетной политике</w:t>
      </w:r>
      <w:r>
        <w:t>.</w:t>
      </w:r>
      <w:bookmarkEnd w:id="13"/>
    </w:p>
    <w:p w:rsidR="00D31AC4" w:rsidRDefault="00991661">
      <w:r>
        <w:rPr>
          <w:i/>
        </w:rPr>
        <w:t xml:space="preserve">(Основание: </w:t>
      </w:r>
      <w:hyperlink r:id="rId38" w:history="1">
        <w:r>
          <w:rPr>
            <w:rStyle w:val="afc"/>
            <w:i/>
          </w:rPr>
          <w:t>п. 9</w:t>
        </w:r>
      </w:hyperlink>
      <w:r>
        <w:rPr>
          <w:i/>
        </w:rPr>
        <w:t xml:space="preserve"> СГС "Учетная политика")</w:t>
      </w:r>
    </w:p>
    <w:p w:rsidR="00D31AC4" w:rsidRDefault="00991661">
      <w:pPr>
        <w:pStyle w:val="2"/>
      </w:pPr>
      <w:bookmarkStart w:id="14"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C864A2">
        <w:t>5</w:t>
      </w:r>
      <w:r>
        <w:t xml:space="preserve"> к Учетной политике.</w:t>
      </w:r>
      <w:bookmarkEnd w:id="14"/>
    </w:p>
    <w:p w:rsidR="00D31AC4" w:rsidRDefault="00991661">
      <w:r>
        <w:rPr>
          <w:i/>
        </w:rPr>
        <w:t xml:space="preserve">(Основание: </w:t>
      </w:r>
      <w:hyperlink r:id="rId39" w:history="1">
        <w:r>
          <w:rPr>
            <w:rStyle w:val="afc"/>
            <w:i/>
          </w:rPr>
          <w:t>ч. 3 ст. 11</w:t>
        </w:r>
      </w:hyperlink>
      <w:r>
        <w:rPr>
          <w:i/>
        </w:rPr>
        <w:t xml:space="preserve"> Закона № 402-ФЗ, </w:t>
      </w:r>
      <w:hyperlink r:id="rId40" w:history="1">
        <w:r>
          <w:rPr>
            <w:rStyle w:val="afc"/>
            <w:i/>
          </w:rPr>
          <w:t>п. 80</w:t>
        </w:r>
      </w:hyperlink>
      <w:r>
        <w:rPr>
          <w:i/>
        </w:rPr>
        <w:t xml:space="preserve"> СГС "Концептуальные основы", </w:t>
      </w:r>
      <w:hyperlink r:id="rId41" w:history="1">
        <w:r>
          <w:rPr>
            <w:rStyle w:val="afc"/>
            <w:i/>
          </w:rPr>
          <w:t>п. 9</w:t>
        </w:r>
      </w:hyperlink>
      <w:r>
        <w:rPr>
          <w:i/>
        </w:rPr>
        <w:t xml:space="preserve"> СГС "Учетная политика")</w:t>
      </w:r>
    </w:p>
    <w:p w:rsidR="00D31AC4" w:rsidRDefault="00991661">
      <w:pPr>
        <w:pStyle w:val="2"/>
      </w:pPr>
      <w:bookmarkStart w:id="15" w:name="_ref_307662"/>
      <w:r>
        <w:t>Выдача денежных средств под отчет производится в соответствии с порядком, приведенным в Приложении № </w:t>
      </w:r>
      <w:r w:rsidR="00C864A2">
        <w:t>7</w:t>
      </w:r>
      <w:r>
        <w:t xml:space="preserve"> к Учетной политике.</w:t>
      </w:r>
      <w:bookmarkEnd w:id="15"/>
    </w:p>
    <w:p w:rsidR="00D31AC4" w:rsidRDefault="00991661">
      <w:r>
        <w:rPr>
          <w:i/>
        </w:rPr>
        <w:t xml:space="preserve">(Основание: </w:t>
      </w:r>
      <w:hyperlink r:id="rId42" w:history="1">
        <w:r>
          <w:rPr>
            <w:rStyle w:val="afc"/>
            <w:i/>
          </w:rPr>
          <w:t>п. 9</w:t>
        </w:r>
      </w:hyperlink>
      <w:r>
        <w:rPr>
          <w:i/>
        </w:rPr>
        <w:t xml:space="preserve"> СГС "Учетная политика")</w:t>
      </w:r>
    </w:p>
    <w:p w:rsidR="00D31AC4" w:rsidRDefault="00991661">
      <w:pPr>
        <w:pStyle w:val="2"/>
      </w:pPr>
      <w:bookmarkStart w:id="16" w:name="_ref_307663"/>
      <w:r>
        <w:t>Выдача под отчет денежных документов производится в соответствии с порядком, приведенным в Приложении № </w:t>
      </w:r>
      <w:r w:rsidR="00C864A2">
        <w:t>8</w:t>
      </w:r>
      <w:r>
        <w:t xml:space="preserve"> к Учетной политике.</w:t>
      </w:r>
      <w:bookmarkEnd w:id="16"/>
    </w:p>
    <w:p w:rsidR="00D31AC4" w:rsidRDefault="00991661">
      <w:r>
        <w:rPr>
          <w:i/>
        </w:rPr>
        <w:t xml:space="preserve">(Основание: </w:t>
      </w:r>
      <w:hyperlink r:id="rId43" w:history="1">
        <w:r>
          <w:rPr>
            <w:rStyle w:val="afc"/>
            <w:i/>
          </w:rPr>
          <w:t>п. 9</w:t>
        </w:r>
      </w:hyperlink>
      <w:r>
        <w:rPr>
          <w:i/>
        </w:rPr>
        <w:t xml:space="preserve"> СГС "Учетная политика")</w:t>
      </w:r>
    </w:p>
    <w:p w:rsidR="00D31AC4" w:rsidRDefault="00991661">
      <w:pPr>
        <w:pStyle w:val="2"/>
      </w:pPr>
      <w:bookmarkStart w:id="17" w:name="_ref_307664"/>
      <w:r>
        <w:t xml:space="preserve">Бланки строгой отчетности принимаются, хранятся и выдаются в соответствии с порядком, приведенным в Приложении № </w:t>
      </w:r>
      <w:r w:rsidR="00960547">
        <w:t>10</w:t>
      </w:r>
      <w:r>
        <w:t xml:space="preserve"> к Учетной политике.</w:t>
      </w:r>
      <w:bookmarkEnd w:id="17"/>
    </w:p>
    <w:p w:rsidR="00D31AC4" w:rsidRDefault="00991661" w:rsidP="00721B5F">
      <w:r>
        <w:rPr>
          <w:i/>
        </w:rPr>
        <w:t xml:space="preserve">(Основание: </w:t>
      </w:r>
      <w:hyperlink r:id="rId44" w:history="1">
        <w:r>
          <w:rPr>
            <w:rStyle w:val="afc"/>
            <w:i/>
          </w:rPr>
          <w:t>п. 9</w:t>
        </w:r>
      </w:hyperlink>
      <w:r>
        <w:rPr>
          <w:i/>
        </w:rPr>
        <w:t xml:space="preserve"> СГС "Учетная политика")</w:t>
      </w:r>
    </w:p>
    <w:p w:rsidR="00D31AC4" w:rsidRDefault="00991661" w:rsidP="00721B5F">
      <w:bookmarkStart w:id="18"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45" w:history="1">
        <w:r>
          <w:rPr>
            <w:rStyle w:val="afc"/>
          </w:rPr>
          <w:t>СГС</w:t>
        </w:r>
      </w:hyperlink>
      <w:r>
        <w:t xml:space="preserve"> "События после отчетной даты".</w:t>
      </w:r>
      <w:bookmarkEnd w:id="18"/>
    </w:p>
    <w:p w:rsidR="00B365ED" w:rsidRPr="00592BD0" w:rsidRDefault="00657930" w:rsidP="00721B5F">
      <w:r w:rsidRPr="00592BD0">
        <w:t>К событиям после отчетной даты относятся</w:t>
      </w:r>
      <w:r w:rsidR="00B365ED" w:rsidRPr="00592BD0">
        <w:t>:</w:t>
      </w:r>
    </w:p>
    <w:p w:rsidR="00657930" w:rsidRPr="00592BD0" w:rsidRDefault="00B6635D" w:rsidP="00721B5F">
      <w:r>
        <w:lastRenderedPageBreak/>
        <w:t>с</w:t>
      </w:r>
      <w:r w:rsidR="00657930" w:rsidRPr="00592BD0">
        <w:t>обытия, которые подтверждают условия хозяйственной деятельности, существовавшие на отчетную дату (далее – корректирующие события)</w:t>
      </w:r>
      <w:r>
        <w:t>;</w:t>
      </w:r>
    </w:p>
    <w:p w:rsidR="00657930" w:rsidRPr="00592BD0" w:rsidRDefault="00B6635D" w:rsidP="00721B5F">
      <w:r>
        <w:t>с</w:t>
      </w:r>
      <w:r w:rsidR="00657930" w:rsidRPr="00592BD0">
        <w:t>обытия, которые свидетельствуют об условиях хозяйственной деятельности, возникших после отчетной даты</w:t>
      </w:r>
      <w:r>
        <w:t>.</w:t>
      </w:r>
    </w:p>
    <w:p w:rsidR="00657930" w:rsidRPr="00592BD0" w:rsidRDefault="00657930" w:rsidP="00721B5F">
      <w:r w:rsidRPr="00592BD0">
        <w:t xml:space="preserve">К корректирующим событиям относятся: </w:t>
      </w:r>
    </w:p>
    <w:p w:rsidR="00657930" w:rsidRPr="00592BD0" w:rsidRDefault="00657930" w:rsidP="00721B5F">
      <w:r w:rsidRPr="00592BD0">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657930" w:rsidRPr="00592BD0" w:rsidRDefault="00657930" w:rsidP="00721B5F">
      <w:r w:rsidRPr="00592BD0">
        <w:t>по причине смерти физического лица - должника;</w:t>
      </w:r>
    </w:p>
    <w:p w:rsidR="00657930" w:rsidRPr="00592BD0" w:rsidRDefault="00657930" w:rsidP="00721B5F">
      <w:r w:rsidRPr="00592BD0">
        <w:t>в связи с признанием должника банкротом, если по состоянию на отчетную дату в отношении него уже осуществлялась процедура банкротства;</w:t>
      </w:r>
    </w:p>
    <w:p w:rsidR="00657930" w:rsidRPr="00592BD0" w:rsidRDefault="00657930" w:rsidP="00721B5F">
      <w:r w:rsidRPr="00592BD0">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657930" w:rsidRPr="00592BD0" w:rsidRDefault="00657930" w:rsidP="00721B5F">
      <w:r w:rsidRPr="00592BD0">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657930" w:rsidRPr="00592BD0" w:rsidRDefault="00657930" w:rsidP="00721B5F">
      <w:r w:rsidRPr="00592BD0">
        <w:t xml:space="preserve">при вынесении судебным приставом-исполнителем постановления об окончании исполнительного производства и о возвращении взыскателю исполнительного </w:t>
      </w:r>
      <w:proofErr w:type="gramStart"/>
      <w:r w:rsidRPr="00592BD0">
        <w:t>документа</w:t>
      </w:r>
      <w:proofErr w:type="gramEnd"/>
      <w:r w:rsidRPr="00592BD0">
        <w:t xml:space="preserve">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657930" w:rsidRPr="00592BD0" w:rsidRDefault="00657930" w:rsidP="00721B5F">
      <w:r w:rsidRPr="00592BD0">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657930" w:rsidRPr="00592BD0" w:rsidRDefault="00657930" w:rsidP="00721B5F">
      <w:r w:rsidRPr="00592BD0">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657930" w:rsidRPr="00592BD0" w:rsidRDefault="00657930" w:rsidP="00721B5F">
      <w:r w:rsidRPr="00592BD0">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657930" w:rsidRPr="00592BD0" w:rsidRDefault="00657930" w:rsidP="00721B5F">
      <w:r w:rsidRPr="00592BD0">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657930" w:rsidRPr="00592BD0" w:rsidRDefault="00657930" w:rsidP="00721B5F">
      <w:r w:rsidRPr="00592BD0">
        <w:t>изменение после отчетной даты кадастровых оценок нефинансовых активов;</w:t>
      </w:r>
    </w:p>
    <w:p w:rsidR="00657930" w:rsidRPr="00592BD0" w:rsidRDefault="00657930" w:rsidP="00721B5F">
      <w:r w:rsidRPr="00592BD0">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657930" w:rsidRPr="00592BD0" w:rsidRDefault="00657930" w:rsidP="00721B5F">
      <w:r w:rsidRPr="00592BD0">
        <w:t>завершение после отчетной даты процесса оформления изменений существенных условий сделки, который был инициирован в отчетном периоде;</w:t>
      </w:r>
    </w:p>
    <w:p w:rsidR="00657930" w:rsidRPr="00592BD0" w:rsidRDefault="00657930" w:rsidP="00721B5F">
      <w:r w:rsidRPr="00592BD0">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657930" w:rsidRPr="00E638DD" w:rsidRDefault="00657930" w:rsidP="00721B5F">
      <w:pPr>
        <w:rPr>
          <w:i/>
        </w:rPr>
      </w:pPr>
      <w:r w:rsidRPr="00592BD0">
        <w:lastRenderedPageBreak/>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592BD0">
        <w:t>сторно</w:t>
      </w:r>
      <w:proofErr w:type="spellEnd"/>
      <w:r w:rsidRPr="00592BD0">
        <w:t xml:space="preserve">", и дополнительной бухгалтерской записи до отражения бухгалтерских записей по завершению финансового года. </w:t>
      </w:r>
      <w:r w:rsidRPr="00E638DD">
        <w:t>Кроме этого информация о таких событиях раскрывается в Пояснительной записке к отчетности.</w:t>
      </w:r>
    </w:p>
    <w:p w:rsidR="00E22165" w:rsidRPr="00E638DD" w:rsidRDefault="00657930" w:rsidP="00721B5F">
      <w:pPr>
        <w:rPr>
          <w:i/>
        </w:rPr>
      </w:pPr>
      <w:r w:rsidRPr="00E638DD">
        <w:rPr>
          <w:i/>
        </w:rPr>
        <w:t xml:space="preserve">Решение о регистрации в бухгалтерской отчетности за отчетный год существенного корректирующего события принимает </w:t>
      </w:r>
      <w:r w:rsidR="008B5148" w:rsidRPr="00E638DD">
        <w:rPr>
          <w:i/>
        </w:rPr>
        <w:t>Заведующий отделом централизованной бухгалтерии</w:t>
      </w:r>
      <w:r w:rsidRPr="00E638DD">
        <w:rPr>
          <w:i/>
        </w:rPr>
        <w:t>. Операция оформляется Бухгалтерской справкой (ф. 0504833).</w:t>
      </w:r>
    </w:p>
    <w:p w:rsidR="00657930" w:rsidRPr="00E638DD" w:rsidRDefault="00AD1496" w:rsidP="00721B5F">
      <w:pPr>
        <w:rPr>
          <w:i/>
        </w:rPr>
      </w:pPr>
      <w:r w:rsidRPr="00E638DD">
        <w:rPr>
          <w:i/>
        </w:rPr>
        <w:t xml:space="preserve">Предельная дата предоставления первичных документов для раскрытия данных о событиях после отчетной даты устанавливается не позднее, чем за </w:t>
      </w:r>
      <w:r w:rsidR="00C5150A">
        <w:rPr>
          <w:i/>
        </w:rPr>
        <w:t>3</w:t>
      </w:r>
      <w:r w:rsidRPr="00E638DD">
        <w:rPr>
          <w:i/>
        </w:rPr>
        <w:t xml:space="preserve"> дн</w:t>
      </w:r>
      <w:r w:rsidR="00C5150A">
        <w:rPr>
          <w:i/>
        </w:rPr>
        <w:t>я</w:t>
      </w:r>
      <w:r w:rsidRPr="00E638DD">
        <w:rPr>
          <w:i/>
        </w:rPr>
        <w:t xml:space="preserve"> до срока предоставления годовой отчетности.</w:t>
      </w:r>
    </w:p>
    <w:p w:rsidR="00657930" w:rsidRPr="00592BD0" w:rsidRDefault="00657930" w:rsidP="00721B5F">
      <w:r w:rsidRPr="00592BD0">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657930" w:rsidRPr="00592BD0" w:rsidRDefault="00657930" w:rsidP="00721B5F">
      <w:r w:rsidRPr="00592BD0">
        <w:t xml:space="preserve">К </w:t>
      </w:r>
      <w:proofErr w:type="spellStart"/>
      <w:r w:rsidRPr="00592BD0">
        <w:t>некорректирующим</w:t>
      </w:r>
      <w:proofErr w:type="spellEnd"/>
      <w:r w:rsidRPr="00592BD0">
        <w:t xml:space="preserve"> событиям относятся: </w:t>
      </w:r>
    </w:p>
    <w:p w:rsidR="00657930" w:rsidRPr="00592BD0" w:rsidRDefault="00657930" w:rsidP="00721B5F">
      <w:r w:rsidRPr="00592BD0">
        <w:t>принятие решения о реорганизации, ликвидации или изменении типа учреждения, о котором не было известно по состоянию на отчетную дату;</w:t>
      </w:r>
    </w:p>
    <w:p w:rsidR="00657930" w:rsidRPr="00592BD0" w:rsidRDefault="00657930" w:rsidP="00721B5F">
      <w:r w:rsidRPr="00592BD0">
        <w:t>существенное поступление или выбытие активов, связанное с операциями, инициированными в отчетном периоде;</w:t>
      </w:r>
    </w:p>
    <w:p w:rsidR="00657930" w:rsidRPr="00592BD0" w:rsidRDefault="00657930" w:rsidP="00721B5F">
      <w:r w:rsidRPr="00592BD0">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657930" w:rsidRPr="00592BD0" w:rsidRDefault="00657930" w:rsidP="00721B5F">
      <w:r w:rsidRPr="00592BD0">
        <w:t>публичные объявления об изменениях государственной политики, планов и намерений учредителя (собственника), реализация которых в ближайшем будущем существенно окажет влияние на деятельность учреждения;</w:t>
      </w:r>
    </w:p>
    <w:p w:rsidR="00657930" w:rsidRPr="00592BD0" w:rsidRDefault="00657930" w:rsidP="00721B5F">
      <w:r w:rsidRPr="00592BD0">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657930" w:rsidRPr="00592BD0" w:rsidRDefault="00657930" w:rsidP="00721B5F">
      <w:r w:rsidRPr="00592BD0">
        <w:t>передача после отчетной даты на аутсорсинг всей или значительной части функций (полномочий), осуществляемых учреждением на отчетную дату;</w:t>
      </w:r>
    </w:p>
    <w:p w:rsidR="00657930" w:rsidRPr="00592BD0" w:rsidRDefault="00657930" w:rsidP="00721B5F">
      <w:r w:rsidRPr="00592BD0">
        <w:t>принятие после отчетной даты решений о прощении долга по кредиту (займу, ссуде), возникшего до отчетной даты;</w:t>
      </w:r>
    </w:p>
    <w:p w:rsidR="00657930" w:rsidRPr="00592BD0" w:rsidRDefault="00657930" w:rsidP="00721B5F">
      <w:r w:rsidRPr="00592BD0">
        <w:t>начало судебного производства, связанного исключительно с событиями, произошедшими после отчетной даты;</w:t>
      </w:r>
    </w:p>
    <w:p w:rsidR="00657930" w:rsidRPr="00592BD0" w:rsidRDefault="00657930" w:rsidP="00721B5F">
      <w:r w:rsidRPr="00592BD0">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657930" w:rsidRPr="00592BD0" w:rsidRDefault="00657930" w:rsidP="00721B5F">
      <w:proofErr w:type="spellStart"/>
      <w:r w:rsidRPr="00592BD0">
        <w:t>Некорректирующее</w:t>
      </w:r>
      <w:proofErr w:type="spellEnd"/>
      <w:r w:rsidRPr="00592BD0">
        <w:t xml:space="preserve"> событие после отчетной даты отражается в бухгалтерском учете путем выполнения бухгалтерских записей в периоде, следующ</w:t>
      </w:r>
      <w:r w:rsidR="00721B5F">
        <w:t>и</w:t>
      </w:r>
      <w:r w:rsidRPr="00592BD0">
        <w:t xml:space="preserve">м </w:t>
      </w:r>
      <w:proofErr w:type="gramStart"/>
      <w:r w:rsidRPr="00592BD0">
        <w:t>за</w:t>
      </w:r>
      <w:proofErr w:type="gramEnd"/>
      <w:r w:rsidRPr="00592BD0">
        <w:t xml:space="preserve">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657930" w:rsidRPr="00592BD0" w:rsidRDefault="00657930" w:rsidP="00721B5F">
      <w:r w:rsidRPr="00592BD0">
        <w:t xml:space="preserve">краткое описание (характеристика) таких событий; </w:t>
      </w:r>
    </w:p>
    <w:p w:rsidR="00657930" w:rsidRPr="00592BD0" w:rsidRDefault="00657930" w:rsidP="00721B5F">
      <w:r w:rsidRPr="00592BD0">
        <w:lastRenderedPageBreak/>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657930" w:rsidRPr="00B365ED" w:rsidRDefault="00B365ED" w:rsidP="00657930">
      <w:pPr>
        <w:rPr>
          <w:i/>
        </w:rPr>
      </w:pPr>
      <w:r w:rsidRPr="00B365ED">
        <w:rPr>
          <w:i/>
        </w:rPr>
        <w:t xml:space="preserve">(Основание: </w:t>
      </w:r>
      <w:r w:rsidRPr="00B365ED">
        <w:rPr>
          <w:i/>
          <w:u w:val="single"/>
        </w:rPr>
        <w:t>п. 3</w:t>
      </w:r>
      <w:r w:rsidRPr="00B365ED">
        <w:rPr>
          <w:i/>
        </w:rPr>
        <w:t xml:space="preserve"> СГС "События после отчетной даты")</w:t>
      </w:r>
    </w:p>
    <w:p w:rsidR="00D31AC4" w:rsidRDefault="00991661">
      <w:pPr>
        <w:pStyle w:val="2"/>
      </w:pPr>
      <w:bookmarkStart w:id="19"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960547">
        <w:t>11</w:t>
      </w:r>
      <w:r>
        <w:t xml:space="preserve"> к Учетной политике.</w:t>
      </w:r>
      <w:bookmarkEnd w:id="19"/>
    </w:p>
    <w:p w:rsidR="00D31AC4" w:rsidRDefault="00991661">
      <w:r>
        <w:rPr>
          <w:i/>
        </w:rPr>
        <w:t xml:space="preserve">(Основание: </w:t>
      </w:r>
      <w:hyperlink r:id="rId46" w:history="1">
        <w:r>
          <w:rPr>
            <w:rStyle w:val="afc"/>
            <w:i/>
          </w:rPr>
          <w:t>п. 9</w:t>
        </w:r>
      </w:hyperlink>
      <w:r>
        <w:rPr>
          <w:i/>
        </w:rPr>
        <w:t xml:space="preserve"> СГС "Учетная политика")</w:t>
      </w:r>
    </w:p>
    <w:p w:rsidR="00D31AC4" w:rsidRDefault="00991661">
      <w:pPr>
        <w:pStyle w:val="2"/>
      </w:pPr>
      <w:bookmarkStart w:id="20" w:name="_ref_307668"/>
      <w:r>
        <w:t>Рабочий план счетов формируется в составе номеров счетов учета для ведения синтетического и аналитического учета.</w:t>
      </w:r>
      <w:bookmarkEnd w:id="20"/>
    </w:p>
    <w:p w:rsidR="00793B79" w:rsidRDefault="00793B79" w:rsidP="00793B79">
      <w:r>
        <w:t>Рабочий план счетов изменяется централизованной бухгалтерией в случаях:</w:t>
      </w:r>
    </w:p>
    <w:p w:rsidR="00793B79" w:rsidRDefault="00793B79" w:rsidP="00793B79">
      <w:r>
        <w:t>- изменения нормативных правовых актов, ре</w:t>
      </w:r>
      <w:r w:rsidR="00596889">
        <w:t>гулирующих ведение бухгалтерского учета, составление бухгалтерской (финансовой) отчетности;</w:t>
      </w:r>
    </w:p>
    <w:p w:rsidR="00596889" w:rsidRPr="00793B79" w:rsidRDefault="00596889" w:rsidP="00793B79">
      <w:r>
        <w:t>- поступления от учреждений предложений по формированию аналитической информации по данным бухгалтерского учета.</w:t>
      </w:r>
    </w:p>
    <w:p w:rsidR="00D31AC4" w:rsidRDefault="00991661">
      <w:pPr>
        <w:rPr>
          <w:i/>
        </w:rPr>
      </w:pPr>
      <w:r>
        <w:rPr>
          <w:i/>
        </w:rPr>
        <w:t xml:space="preserve">(Основание: </w:t>
      </w:r>
      <w:hyperlink r:id="rId47" w:history="1">
        <w:r>
          <w:rPr>
            <w:rStyle w:val="afc"/>
            <w:i/>
          </w:rPr>
          <w:t>п. 9</w:t>
        </w:r>
      </w:hyperlink>
      <w:r>
        <w:rPr>
          <w:i/>
        </w:rPr>
        <w:t xml:space="preserve"> СГС "Учетная политика")</w:t>
      </w:r>
    </w:p>
    <w:p w:rsidR="00963AA0" w:rsidRDefault="00963AA0" w:rsidP="00963AA0">
      <w:r>
        <w:t>При формировании рабочего плана счетов, применяются следующие коды вида финансового обеспечения (деятельности):</w:t>
      </w:r>
    </w:p>
    <w:p w:rsidR="00963AA0" w:rsidRPr="00963AA0" w:rsidRDefault="00963AA0" w:rsidP="00963AA0">
      <w:r w:rsidRPr="00C365DE">
        <w:t>«1»</w:t>
      </w:r>
      <w:r w:rsidR="00C365DE" w:rsidRPr="00C365DE">
        <w:t xml:space="preserve"> деятельность, осуществляемая за счет средств соответствующего бюджета бюджетной системы Российской Федерации (бюджетная деятельность);</w:t>
      </w:r>
    </w:p>
    <w:p w:rsidR="00963AA0" w:rsidRDefault="00963AA0" w:rsidP="00963AA0">
      <w:r>
        <w:t>«2» приносящая доход деятельность (собственные доходы учреждения);</w:t>
      </w:r>
    </w:p>
    <w:p w:rsidR="00963AA0" w:rsidRDefault="00963AA0" w:rsidP="00963AA0">
      <w:r>
        <w:t>«3» средства во временном распоряжении;</w:t>
      </w:r>
    </w:p>
    <w:p w:rsidR="00963AA0" w:rsidRDefault="00963AA0" w:rsidP="00963AA0">
      <w:r>
        <w:t>«4» субсидии на выполнение государственного (муниципального) задания;</w:t>
      </w:r>
    </w:p>
    <w:p w:rsidR="00963AA0" w:rsidRDefault="00963AA0" w:rsidP="00963AA0">
      <w:r>
        <w:t xml:space="preserve">«5» субсидии на иные цели. </w:t>
      </w:r>
    </w:p>
    <w:p w:rsidR="006A4FD5" w:rsidRDefault="00963AA0" w:rsidP="00963AA0">
      <w:r>
        <w:t>(Основание: п. 9 СГС "Учетная политика")</w:t>
      </w:r>
    </w:p>
    <w:p w:rsidR="00D31AC4" w:rsidRDefault="00991661">
      <w:pPr>
        <w:pStyle w:val="1"/>
      </w:pPr>
      <w:bookmarkStart w:id="21" w:name="_ref_15958"/>
      <w:r>
        <w:t>Основные средства</w:t>
      </w:r>
      <w:bookmarkEnd w:id="21"/>
    </w:p>
    <w:p w:rsidR="00D31AC4" w:rsidRDefault="00991661">
      <w:pPr>
        <w:pStyle w:val="2"/>
      </w:pPr>
      <w:bookmarkStart w:id="22"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48" w:history="1">
        <w:r>
          <w:rPr>
            <w:rStyle w:val="afc"/>
          </w:rPr>
          <w:t>п. 35</w:t>
        </w:r>
      </w:hyperlink>
      <w:r>
        <w:t xml:space="preserve"> СГС "Основные средства", </w:t>
      </w:r>
      <w:hyperlink r:id="rId49" w:history="1">
        <w:r>
          <w:rPr>
            <w:rStyle w:val="afc"/>
          </w:rPr>
          <w:t>п. 44</w:t>
        </w:r>
      </w:hyperlink>
      <w:r>
        <w:t xml:space="preserve"> Инструкции № 157н.</w:t>
      </w:r>
      <w:bookmarkEnd w:id="22"/>
    </w:p>
    <w:p w:rsidR="00D31AC4" w:rsidRDefault="00991661">
      <w:pPr>
        <w:pStyle w:val="2"/>
      </w:pPr>
      <w:bookmarkStart w:id="23" w:name="_ref_321664"/>
      <w:r>
        <w:t>Амортизация по всем основным средствам начисляется линейным методом.</w:t>
      </w:r>
      <w:bookmarkEnd w:id="23"/>
    </w:p>
    <w:p w:rsidR="00D31AC4" w:rsidRDefault="00991661">
      <w:r>
        <w:rPr>
          <w:i/>
        </w:rPr>
        <w:t xml:space="preserve">(Основание: </w:t>
      </w:r>
      <w:hyperlink r:id="rId50" w:history="1">
        <w:r>
          <w:rPr>
            <w:rStyle w:val="afc"/>
            <w:i/>
          </w:rPr>
          <w:t>п. п. 36</w:t>
        </w:r>
      </w:hyperlink>
      <w:r>
        <w:rPr>
          <w:i/>
        </w:rPr>
        <w:t>,</w:t>
      </w:r>
      <w:hyperlink r:id="rId51" w:history="1">
        <w:r>
          <w:rPr>
            <w:rStyle w:val="afc"/>
            <w:i/>
          </w:rPr>
          <w:t>37</w:t>
        </w:r>
      </w:hyperlink>
      <w:r>
        <w:rPr>
          <w:i/>
        </w:rPr>
        <w:t xml:space="preserve"> СГС "Основные средства")</w:t>
      </w:r>
    </w:p>
    <w:p w:rsidR="00960547" w:rsidRPr="007E236E" w:rsidRDefault="00960547" w:rsidP="00960547">
      <w:pPr>
        <w:numPr>
          <w:ilvl w:val="1"/>
          <w:numId w:val="1"/>
        </w:numPr>
        <w:outlineLvl w:val="1"/>
        <w:rPr>
          <w:bCs/>
          <w:szCs w:val="26"/>
        </w:rPr>
      </w:pPr>
      <w:bookmarkStart w:id="24" w:name="_ref_321668"/>
      <w:bookmarkStart w:id="25" w:name="_ref_321667"/>
      <w:r w:rsidRPr="007E236E">
        <w:rPr>
          <w:bCs/>
          <w:szCs w:val="26"/>
        </w:rPr>
        <w:t>Отдельными инвентарными объектами являются:</w:t>
      </w:r>
      <w:bookmarkEnd w:id="24"/>
    </w:p>
    <w:p w:rsidR="00960547" w:rsidRPr="007E236E" w:rsidRDefault="00960547" w:rsidP="00B6635D">
      <w:pPr>
        <w:numPr>
          <w:ilvl w:val="0"/>
          <w:numId w:val="3"/>
        </w:numPr>
        <w:spacing w:after="0"/>
        <w:ind w:left="482"/>
        <w:contextualSpacing/>
      </w:pPr>
      <w:r w:rsidRPr="007E236E">
        <w:t>локальная вычислительная сеть;</w:t>
      </w:r>
    </w:p>
    <w:p w:rsidR="00960547" w:rsidRPr="007E236E" w:rsidRDefault="00960547" w:rsidP="00B6635D">
      <w:pPr>
        <w:numPr>
          <w:ilvl w:val="0"/>
          <w:numId w:val="3"/>
        </w:numPr>
        <w:spacing w:after="0"/>
        <w:ind w:left="482"/>
        <w:contextualSpacing/>
      </w:pPr>
      <w:r w:rsidRPr="007E236E">
        <w:t>принтеры;</w:t>
      </w:r>
    </w:p>
    <w:p w:rsidR="00960547" w:rsidRPr="007E236E" w:rsidRDefault="0035208C" w:rsidP="00B6635D">
      <w:pPr>
        <w:numPr>
          <w:ilvl w:val="0"/>
          <w:numId w:val="3"/>
        </w:numPr>
        <w:spacing w:after="0"/>
        <w:ind w:left="482"/>
        <w:contextualSpacing/>
      </w:pPr>
      <w:r w:rsidRPr="007E236E">
        <w:t>сканеры;</w:t>
      </w:r>
    </w:p>
    <w:p w:rsidR="0035208C" w:rsidRPr="007E236E" w:rsidRDefault="0035208C" w:rsidP="00B6635D">
      <w:pPr>
        <w:numPr>
          <w:ilvl w:val="0"/>
          <w:numId w:val="3"/>
        </w:numPr>
        <w:spacing w:after="0"/>
        <w:ind w:left="482"/>
        <w:contextualSpacing/>
      </w:pPr>
      <w:r w:rsidRPr="007E236E">
        <w:t>приборы (аппаратура) пожарной сигнализации;</w:t>
      </w:r>
    </w:p>
    <w:p w:rsidR="0035208C" w:rsidRPr="007E236E" w:rsidRDefault="0035208C" w:rsidP="00B6635D">
      <w:pPr>
        <w:numPr>
          <w:ilvl w:val="0"/>
          <w:numId w:val="3"/>
        </w:numPr>
        <w:spacing w:after="0"/>
        <w:ind w:left="482"/>
        <w:contextualSpacing/>
      </w:pPr>
      <w:r w:rsidRPr="007E236E">
        <w:t>приборы (аппаратура) охранной сигнализации;</w:t>
      </w:r>
    </w:p>
    <w:p w:rsidR="0035208C" w:rsidRPr="007E236E" w:rsidRDefault="0035208C" w:rsidP="00B6635D">
      <w:pPr>
        <w:numPr>
          <w:ilvl w:val="0"/>
          <w:numId w:val="3"/>
        </w:numPr>
        <w:spacing w:after="0"/>
        <w:ind w:left="482"/>
        <w:contextualSpacing/>
      </w:pPr>
      <w:r w:rsidRPr="007E236E">
        <w:t>приборы (аппаратура) системы видеонаблюдения.</w:t>
      </w:r>
    </w:p>
    <w:p w:rsidR="00960547" w:rsidRPr="00960547" w:rsidRDefault="00960547" w:rsidP="00960547">
      <w:pPr>
        <w:spacing w:after="0"/>
        <w:ind w:left="482" w:firstLine="0"/>
        <w:contextualSpacing/>
        <w:jc w:val="left"/>
      </w:pPr>
      <w:r w:rsidRPr="00960547">
        <w:t>Если одновременно приобретается полный комплект устройств, из которых монтируется единый ПК, он закрепляется как стационарное рабочее место и его составные части не перемещаются, то такой ПК учитывается как единый инвентарный объект.</w:t>
      </w:r>
    </w:p>
    <w:p w:rsidR="00960547" w:rsidRPr="00960547" w:rsidRDefault="00960547" w:rsidP="00960547">
      <w:pPr>
        <w:spacing w:after="0"/>
        <w:ind w:left="482" w:firstLine="0"/>
        <w:contextualSpacing/>
      </w:pPr>
      <w:r w:rsidRPr="00960547">
        <w:t>Если приобретаются для компьютера отдельные составные устройства, то они являются отдельными единицами учета.</w:t>
      </w:r>
    </w:p>
    <w:p w:rsidR="00960547" w:rsidRPr="00960547" w:rsidRDefault="00960547" w:rsidP="00960547">
      <w:pPr>
        <w:numPr>
          <w:ilvl w:val="1"/>
          <w:numId w:val="1"/>
        </w:numPr>
        <w:outlineLvl w:val="1"/>
        <w:rPr>
          <w:bCs/>
          <w:szCs w:val="26"/>
        </w:rPr>
      </w:pPr>
      <w:bookmarkStart w:id="26" w:name="_ref_321669"/>
      <w:bookmarkEnd w:id="25"/>
      <w:r w:rsidRPr="00960547">
        <w:rPr>
          <w:bCs/>
          <w:szCs w:val="26"/>
        </w:rPr>
        <w:lastRenderedPageBreak/>
        <w:t>В инвентаризационных описях отражается информация о состоянии объекта имущества на дату инвентаризации с учетом оценки его технического состояния и степени вовлеченности в хозяйственный оборот. В целях получения дополнительных данных для раскрытия показателей отчетности устанавливаются следующие объекты аналитического учета:</w:t>
      </w:r>
    </w:p>
    <w:p w:rsidR="00960547" w:rsidRPr="00960547" w:rsidRDefault="00960547" w:rsidP="00960547">
      <w:pPr>
        <w:numPr>
          <w:ilvl w:val="0"/>
          <w:numId w:val="3"/>
        </w:numPr>
        <w:spacing w:after="0"/>
        <w:ind w:left="482"/>
        <w:contextualSpacing/>
      </w:pPr>
      <w:r w:rsidRPr="00960547">
        <w:t>в эксплуатации                                                          1;</w:t>
      </w:r>
    </w:p>
    <w:p w:rsidR="00960547" w:rsidRPr="00960547" w:rsidRDefault="00960547" w:rsidP="00960547">
      <w:pPr>
        <w:numPr>
          <w:ilvl w:val="0"/>
          <w:numId w:val="3"/>
        </w:numPr>
        <w:spacing w:after="0"/>
        <w:ind w:left="482"/>
        <w:contextualSpacing/>
      </w:pPr>
      <w:r w:rsidRPr="00960547">
        <w:t>в запасе                                                                      2;</w:t>
      </w:r>
    </w:p>
    <w:p w:rsidR="00960547" w:rsidRPr="00960547" w:rsidRDefault="00960547" w:rsidP="00960547">
      <w:pPr>
        <w:numPr>
          <w:ilvl w:val="0"/>
          <w:numId w:val="3"/>
        </w:numPr>
        <w:spacing w:after="0"/>
        <w:ind w:left="482"/>
        <w:contextualSpacing/>
      </w:pPr>
      <w:r w:rsidRPr="00960547">
        <w:t>на консервации                                                          3;</w:t>
      </w:r>
    </w:p>
    <w:p w:rsidR="00960547" w:rsidRPr="00960547" w:rsidRDefault="00960547" w:rsidP="00960547">
      <w:pPr>
        <w:numPr>
          <w:ilvl w:val="0"/>
          <w:numId w:val="3"/>
        </w:numPr>
        <w:spacing w:after="0"/>
        <w:ind w:left="482"/>
        <w:contextualSpacing/>
      </w:pPr>
      <w:r w:rsidRPr="00960547">
        <w:t>не соответствует требованиям эксплуатации          4;</w:t>
      </w:r>
    </w:p>
    <w:p w:rsidR="00960547" w:rsidRDefault="00960547" w:rsidP="00960547">
      <w:pPr>
        <w:numPr>
          <w:ilvl w:val="0"/>
          <w:numId w:val="3"/>
        </w:numPr>
        <w:spacing w:after="0"/>
        <w:ind w:left="482"/>
        <w:contextualSpacing/>
      </w:pPr>
      <w:r w:rsidRPr="00960547">
        <w:t xml:space="preserve">не </w:t>
      </w:r>
      <w:proofErr w:type="gramStart"/>
      <w:r w:rsidRPr="00960547">
        <w:t>введен</w:t>
      </w:r>
      <w:proofErr w:type="gramEnd"/>
      <w:r w:rsidRPr="00960547">
        <w:t xml:space="preserve"> в эксплуатацию           </w:t>
      </w:r>
      <w:r w:rsidR="007E236E">
        <w:t xml:space="preserve">                              5;</w:t>
      </w:r>
    </w:p>
    <w:p w:rsidR="00BC5548" w:rsidRPr="007E236E" w:rsidRDefault="00BC5548" w:rsidP="00BC5548">
      <w:pPr>
        <w:spacing w:after="0"/>
        <w:contextualSpacing/>
      </w:pPr>
      <w:r w:rsidRPr="007E236E">
        <w:t>- передано во временное владение (пользование) (при операционной аренде)</w:t>
      </w:r>
      <w:r w:rsidR="007E236E" w:rsidRPr="007E236E">
        <w:t xml:space="preserve"> 6</w:t>
      </w:r>
      <w:r w:rsidRPr="007E236E">
        <w:t>;</w:t>
      </w:r>
    </w:p>
    <w:p w:rsidR="00BC5548" w:rsidRPr="007E236E" w:rsidRDefault="00BC5548" w:rsidP="00BC5548">
      <w:pPr>
        <w:spacing w:after="0"/>
        <w:contextualSpacing/>
      </w:pPr>
      <w:r w:rsidRPr="007E236E">
        <w:t>- получено в безвозмездное пользование (объекты учета финансовой (</w:t>
      </w:r>
      <w:proofErr w:type="spellStart"/>
      <w:r w:rsidRPr="007E236E">
        <w:t>неоперационной</w:t>
      </w:r>
      <w:proofErr w:type="spellEnd"/>
      <w:r w:rsidRPr="007E236E">
        <w:t>) аренды)</w:t>
      </w:r>
      <w:r w:rsidR="007E236E" w:rsidRPr="007E236E">
        <w:t xml:space="preserve"> 7</w:t>
      </w:r>
      <w:r w:rsidRPr="007E236E">
        <w:t>;</w:t>
      </w:r>
    </w:p>
    <w:p w:rsidR="00BC5548" w:rsidRPr="007E236E" w:rsidRDefault="00BC5548" w:rsidP="00BC5548">
      <w:pPr>
        <w:spacing w:after="0"/>
        <w:contextualSpacing/>
      </w:pPr>
      <w:r w:rsidRPr="007E236E">
        <w:t>- передано в безвозмездное пользование (при операционной аренде)</w:t>
      </w:r>
      <w:r w:rsidR="007E236E" w:rsidRPr="007E236E">
        <w:t xml:space="preserve"> 8</w:t>
      </w:r>
      <w:r w:rsidRPr="007E236E">
        <w:t>;</w:t>
      </w:r>
    </w:p>
    <w:p w:rsidR="00BC5548" w:rsidRDefault="00BC5548" w:rsidP="00BC5548">
      <w:pPr>
        <w:spacing w:after="0"/>
        <w:contextualSpacing/>
      </w:pPr>
      <w:r w:rsidRPr="007E236E">
        <w:t>- передано по решению учредителя в пользование, при этом такая передача не порождает возникновение доходов</w:t>
      </w:r>
      <w:r w:rsidR="007E236E" w:rsidRPr="007E236E">
        <w:t xml:space="preserve"> 9.</w:t>
      </w:r>
    </w:p>
    <w:p w:rsidR="00960547" w:rsidRPr="00960547" w:rsidRDefault="00960547" w:rsidP="00960547">
      <w:pPr>
        <w:spacing w:after="0"/>
        <w:contextualSpacing/>
      </w:pPr>
      <w:r w:rsidRPr="00960547">
        <w:t>Субъект учета определяет способ указания статуса объекта учета по коду, информация о возможных способах вовлечения объектов в хозяйственный оборот, использования в целях получения экономической выгоды (далее - э) или извлечения полезного потенциала (далее – п):</w:t>
      </w:r>
    </w:p>
    <w:p w:rsidR="00960547" w:rsidRPr="00960547" w:rsidRDefault="00960547" w:rsidP="00960547">
      <w:pPr>
        <w:spacing w:after="0"/>
        <w:contextualSpacing/>
      </w:pPr>
      <w:r w:rsidRPr="00960547">
        <w:t>- введение в эксплуатацию                              1;</w:t>
      </w:r>
    </w:p>
    <w:p w:rsidR="00960547" w:rsidRPr="00960547" w:rsidRDefault="00960547" w:rsidP="00960547">
      <w:pPr>
        <w:spacing w:after="0"/>
        <w:contextualSpacing/>
      </w:pPr>
      <w:r w:rsidRPr="00960547">
        <w:t>- ремонт                                                            2;</w:t>
      </w:r>
    </w:p>
    <w:p w:rsidR="00960547" w:rsidRPr="00960547" w:rsidRDefault="00960547" w:rsidP="00960547">
      <w:pPr>
        <w:spacing w:after="0"/>
        <w:contextualSpacing/>
      </w:pPr>
      <w:r w:rsidRPr="00960547">
        <w:t>- консервация объекта                                     3;</w:t>
      </w:r>
    </w:p>
    <w:p w:rsidR="00960547" w:rsidRPr="00960547" w:rsidRDefault="00960547" w:rsidP="00960547">
      <w:pPr>
        <w:spacing w:after="0"/>
        <w:contextualSpacing/>
      </w:pPr>
      <w:r w:rsidRPr="00960547">
        <w:t>- дооснащение (дооборудование)                   4;</w:t>
      </w:r>
    </w:p>
    <w:p w:rsidR="00960547" w:rsidRPr="00960547" w:rsidRDefault="00960547" w:rsidP="00960547">
      <w:pPr>
        <w:spacing w:after="0"/>
        <w:contextualSpacing/>
      </w:pPr>
      <w:r w:rsidRPr="00960547">
        <w:t>- списание                                                         5;</w:t>
      </w:r>
    </w:p>
    <w:p w:rsidR="00960547" w:rsidRPr="00960547" w:rsidRDefault="00960547" w:rsidP="00960547">
      <w:pPr>
        <w:spacing w:after="0"/>
        <w:contextualSpacing/>
      </w:pPr>
      <w:r w:rsidRPr="00960547">
        <w:t>- утилизация                                                     6;</w:t>
      </w:r>
    </w:p>
    <w:p w:rsidR="00960547" w:rsidRPr="00960547" w:rsidRDefault="00960547" w:rsidP="00960547">
      <w:r w:rsidRPr="00960547">
        <w:rPr>
          <w:i/>
        </w:rPr>
        <w:t xml:space="preserve">(Основание: </w:t>
      </w:r>
      <w:hyperlink r:id="rId52" w:history="1">
        <w:r w:rsidRPr="00960547">
          <w:rPr>
            <w:i/>
            <w:color w:val="0000FF"/>
            <w:u w:val="single"/>
          </w:rPr>
          <w:t>п. 7</w:t>
        </w:r>
      </w:hyperlink>
      <w:r w:rsidRPr="00960547">
        <w:rPr>
          <w:i/>
        </w:rPr>
        <w:t xml:space="preserve"> СГС "Основные средства")</w:t>
      </w:r>
    </w:p>
    <w:p w:rsidR="00D31AC4" w:rsidRDefault="00991661">
      <w:pPr>
        <w:pStyle w:val="2"/>
      </w:pPr>
      <w:bookmarkStart w:id="27" w:name="_ref_321670"/>
      <w:bookmarkEnd w:id="26"/>
      <w:r>
        <w:t>Каждому инвентарному объекту основных средств</w:t>
      </w:r>
      <w:r w:rsidR="00A13881">
        <w:t xml:space="preserve"> казенных учреждений </w:t>
      </w:r>
      <w:r>
        <w:t xml:space="preserve"> присваивается инвентарный номер, состоящий из </w:t>
      </w:r>
      <w:r>
        <w:rPr>
          <w:u w:val="single"/>
        </w:rPr>
        <w:t>   </w:t>
      </w:r>
      <w:r w:rsidR="00A13DDD">
        <w:rPr>
          <w:u w:val="single"/>
        </w:rPr>
        <w:t>12</w:t>
      </w:r>
      <w:r>
        <w:rPr>
          <w:u w:val="single"/>
        </w:rPr>
        <w:t xml:space="preserve">    </w:t>
      </w:r>
      <w:r>
        <w:t xml:space="preserve"> знаков:</w:t>
      </w:r>
      <w:bookmarkEnd w:id="27"/>
    </w:p>
    <w:p w:rsidR="00A13DDD" w:rsidRDefault="00A13DDD">
      <w:r>
        <w:t>1 знак – код источника финансирования;</w:t>
      </w:r>
    </w:p>
    <w:p w:rsidR="00A13DDD" w:rsidRDefault="00A13DDD">
      <w:r>
        <w:t>2-4 знаки – код синтетического учета;</w:t>
      </w:r>
    </w:p>
    <w:p w:rsidR="00A13DDD" w:rsidRDefault="00A13DDD">
      <w:r>
        <w:t>5-6 знаки – код аналитического учета;</w:t>
      </w:r>
    </w:p>
    <w:p w:rsidR="00A13DDD" w:rsidRDefault="00A13DDD" w:rsidP="00A13DDD">
      <w:r>
        <w:t>7-12 знаки – порядковый номер</w:t>
      </w:r>
      <w:r w:rsidR="00991661">
        <w:t>.</w:t>
      </w:r>
    </w:p>
    <w:p w:rsidR="00D31AC4" w:rsidRDefault="00991661">
      <w:pPr>
        <w:rPr>
          <w:i/>
        </w:rPr>
      </w:pPr>
      <w:r>
        <w:rPr>
          <w:i/>
        </w:rPr>
        <w:t xml:space="preserve">(Основание: </w:t>
      </w:r>
      <w:hyperlink r:id="rId53" w:history="1">
        <w:r>
          <w:rPr>
            <w:rStyle w:val="afc"/>
            <w:i/>
          </w:rPr>
          <w:t>п. 9</w:t>
        </w:r>
      </w:hyperlink>
      <w:r>
        <w:rPr>
          <w:i/>
        </w:rPr>
        <w:t xml:space="preserve"> СГС "Основные средства", </w:t>
      </w:r>
      <w:hyperlink r:id="rId54" w:history="1">
        <w:r>
          <w:rPr>
            <w:rStyle w:val="afc"/>
            <w:i/>
          </w:rPr>
          <w:t>п. 46</w:t>
        </w:r>
      </w:hyperlink>
      <w:r>
        <w:rPr>
          <w:i/>
        </w:rPr>
        <w:t xml:space="preserve"> Инструкции № 157н)</w:t>
      </w:r>
    </w:p>
    <w:p w:rsidR="009E1060" w:rsidRDefault="009E1060" w:rsidP="009E1060">
      <w:pPr>
        <w:pStyle w:val="2"/>
      </w:pPr>
      <w:r>
        <w:t xml:space="preserve"> Каждому инвентарному объекту основных средств бюджетных учреждений присваивается инвентарный номер, состоящий из    8     знаков:</w:t>
      </w:r>
    </w:p>
    <w:p w:rsidR="009E1060" w:rsidRDefault="009E1060" w:rsidP="009E1060">
      <w:r>
        <w:t>1 - 3-й знаки - код синтетического счета;</w:t>
      </w:r>
    </w:p>
    <w:p w:rsidR="009E1060" w:rsidRDefault="009E1060" w:rsidP="009E1060">
      <w:r>
        <w:t>4 - 5-й знаки - код аналитического счета;</w:t>
      </w:r>
    </w:p>
    <w:p w:rsidR="009E1060" w:rsidRDefault="009E1060" w:rsidP="009E1060">
      <w:r>
        <w:t>6 - 8-й знаки - порядковый номер объекта в группе (001 - 999).</w:t>
      </w:r>
    </w:p>
    <w:p w:rsidR="00963AA0" w:rsidRDefault="009E1060" w:rsidP="009E1060">
      <w:r>
        <w:t xml:space="preserve"> (Основание: п. 9 СГС "Основные средства", п. 46 Инструкции № 157н)</w:t>
      </w:r>
    </w:p>
    <w:p w:rsidR="00D31AC4" w:rsidRDefault="00991661">
      <w:pPr>
        <w:pStyle w:val="2"/>
      </w:pPr>
      <w:bookmarkStart w:id="28" w:name="_ref_321671"/>
      <w:r>
        <w:t>Инвентарный номер наносится:</w:t>
      </w:r>
      <w:bookmarkEnd w:id="28"/>
    </w:p>
    <w:p w:rsidR="00D31AC4" w:rsidRDefault="00991661">
      <w:r>
        <w:t>- на объекты недвижимого имущества - несмываемой краской;</w:t>
      </w:r>
    </w:p>
    <w:p w:rsidR="00A13DDD" w:rsidRDefault="00991661">
      <w:r>
        <w:t xml:space="preserve">- на объекты движимого имущества </w:t>
      </w:r>
      <w:proofErr w:type="gramStart"/>
      <w:r w:rsidR="00A13DDD">
        <w:t>–н</w:t>
      </w:r>
      <w:proofErr w:type="gramEnd"/>
      <w:r w:rsidR="00A13DDD">
        <w:t>есмываемой краской.</w:t>
      </w:r>
    </w:p>
    <w:p w:rsidR="00D31AC4" w:rsidRDefault="00991661">
      <w:r>
        <w:rPr>
          <w:i/>
        </w:rPr>
        <w:t xml:space="preserve">(Основание: </w:t>
      </w:r>
      <w:hyperlink r:id="rId55" w:history="1">
        <w:r>
          <w:rPr>
            <w:rStyle w:val="afc"/>
            <w:i/>
          </w:rPr>
          <w:t>п. 46</w:t>
        </w:r>
      </w:hyperlink>
      <w:r>
        <w:rPr>
          <w:i/>
        </w:rPr>
        <w:t xml:space="preserve"> Инструкции № 157н)</w:t>
      </w:r>
    </w:p>
    <w:p w:rsidR="00D31AC4" w:rsidRPr="006C31C3" w:rsidRDefault="00991661">
      <w:pPr>
        <w:pStyle w:val="2"/>
      </w:pPr>
      <w:bookmarkStart w:id="29" w:name="_ref_321673"/>
      <w:r w:rsidRPr="006C31C3">
        <w:lastRenderedPageBreak/>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метода</w:t>
      </w:r>
      <w:r w:rsidR="00714B8C" w:rsidRPr="006C31C3">
        <w:t xml:space="preserve"> рыночных цен</w:t>
      </w:r>
      <w:r w:rsidRPr="006C31C3">
        <w:t>.</w:t>
      </w:r>
      <w:bookmarkEnd w:id="29"/>
    </w:p>
    <w:p w:rsidR="00D31AC4" w:rsidRDefault="00991661">
      <w:pPr>
        <w:rPr>
          <w:i/>
        </w:rPr>
      </w:pPr>
      <w:r>
        <w:rPr>
          <w:i/>
        </w:rPr>
        <w:t xml:space="preserve">(Основание: </w:t>
      </w:r>
      <w:hyperlink r:id="rId56" w:history="1">
        <w:r>
          <w:rPr>
            <w:rStyle w:val="afc"/>
            <w:i/>
          </w:rPr>
          <w:t>п. п. 52</w:t>
        </w:r>
      </w:hyperlink>
      <w:r>
        <w:rPr>
          <w:i/>
        </w:rPr>
        <w:t xml:space="preserve">, </w:t>
      </w:r>
      <w:hyperlink r:id="rId57" w:history="1">
        <w:r>
          <w:rPr>
            <w:rStyle w:val="afc"/>
            <w:i/>
          </w:rPr>
          <w:t>54</w:t>
        </w:r>
      </w:hyperlink>
      <w:r>
        <w:rPr>
          <w:i/>
        </w:rPr>
        <w:t xml:space="preserve"> СГС "Концептуальные основы", </w:t>
      </w:r>
      <w:hyperlink r:id="rId58" w:history="1">
        <w:r>
          <w:rPr>
            <w:rStyle w:val="afc"/>
            <w:i/>
          </w:rPr>
          <w:t>п. 31</w:t>
        </w:r>
      </w:hyperlink>
      <w:r>
        <w:rPr>
          <w:i/>
        </w:rPr>
        <w:t xml:space="preserve"> Инструкции № 157н)</w:t>
      </w:r>
    </w:p>
    <w:p w:rsidR="00FD195D" w:rsidRPr="004F3C62" w:rsidRDefault="00FD195D" w:rsidP="00FD195D">
      <w:pPr>
        <w:ind w:firstLine="0"/>
      </w:pPr>
      <w:r w:rsidRPr="004F3C62">
        <w:t xml:space="preserve">2.8. </w:t>
      </w:r>
      <w:proofErr w:type="gramStart"/>
      <w:r w:rsidRPr="004F3C62">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proofErr w:type="gramEnd"/>
    </w:p>
    <w:p w:rsidR="00FD195D" w:rsidRDefault="00FD195D" w:rsidP="00FD195D">
      <w:pPr>
        <w:rPr>
          <w:i/>
        </w:rPr>
      </w:pPr>
      <w:r w:rsidRPr="004F3C62">
        <w:rPr>
          <w:i/>
        </w:rPr>
        <w:t xml:space="preserve">(Основание: </w:t>
      </w:r>
      <w:r w:rsidRPr="004F3C62">
        <w:rPr>
          <w:i/>
          <w:u w:val="single"/>
        </w:rPr>
        <w:t>п. 26</w:t>
      </w:r>
      <w:r w:rsidRPr="004F3C62">
        <w:rPr>
          <w:i/>
        </w:rPr>
        <w:t xml:space="preserve"> СГС "Аренда")</w:t>
      </w:r>
    </w:p>
    <w:p w:rsidR="00D31AC4" w:rsidRDefault="00991661" w:rsidP="004C1DC7">
      <w:pPr>
        <w:pStyle w:val="2"/>
        <w:numPr>
          <w:ilvl w:val="1"/>
          <w:numId w:val="27"/>
        </w:numPr>
      </w:pPr>
      <w:bookmarkStart w:id="30" w:name="_ref_321674"/>
      <w:r>
        <w:t>В Инвентарных карточках учета нефинансовых активов (</w:t>
      </w:r>
      <w:hyperlink r:id="rId59"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0"/>
    </w:p>
    <w:p w:rsidR="00D31AC4" w:rsidRDefault="00991661">
      <w:r>
        <w:rPr>
          <w:i/>
        </w:rPr>
        <w:t xml:space="preserve">(Основание: </w:t>
      </w:r>
      <w:hyperlink r:id="rId60" w:history="1">
        <w:r>
          <w:rPr>
            <w:rStyle w:val="afc"/>
            <w:i/>
          </w:rPr>
          <w:t>п. 9</w:t>
        </w:r>
      </w:hyperlink>
      <w:r>
        <w:rPr>
          <w:i/>
        </w:rPr>
        <w:t xml:space="preserve"> СГС "Учетная политика")</w:t>
      </w:r>
    </w:p>
    <w:p w:rsidR="00D31AC4" w:rsidRDefault="00991661">
      <w:pPr>
        <w:pStyle w:val="2"/>
      </w:pPr>
      <w:bookmarkStart w:id="31" w:name="_ref_321675"/>
      <w:proofErr w:type="gramStart"/>
      <w:r>
        <w:t xml:space="preserve">Балансовая стоимость объекта основных средств </w:t>
      </w:r>
      <w:r w:rsidR="00A13DDD">
        <w:t>видов «Здания», «Сооружения»</w:t>
      </w:r>
      <w:r>
        <w:t xml:space="preserve">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1"/>
      <w:proofErr w:type="gramEnd"/>
    </w:p>
    <w:p w:rsidR="00D31AC4" w:rsidRDefault="00991661">
      <w:r>
        <w:t>Одновременно балансовая стоимость этого объекта уменьшается на стоимость выбывающих (заменяемых) частей.</w:t>
      </w:r>
    </w:p>
    <w:p w:rsidR="00D31AC4" w:rsidRDefault="00991661">
      <w:r>
        <w:rPr>
          <w:i/>
        </w:rPr>
        <w:t xml:space="preserve">(Основание: </w:t>
      </w:r>
      <w:hyperlink r:id="rId61" w:history="1">
        <w:r>
          <w:rPr>
            <w:rStyle w:val="afc"/>
            <w:i/>
          </w:rPr>
          <w:t>п. п. 19</w:t>
        </w:r>
      </w:hyperlink>
      <w:r>
        <w:rPr>
          <w:i/>
        </w:rPr>
        <w:t xml:space="preserve">, </w:t>
      </w:r>
      <w:hyperlink r:id="rId62" w:history="1">
        <w:r>
          <w:rPr>
            <w:rStyle w:val="afc"/>
            <w:i/>
          </w:rPr>
          <w:t>27</w:t>
        </w:r>
      </w:hyperlink>
      <w:r>
        <w:rPr>
          <w:i/>
        </w:rPr>
        <w:t xml:space="preserve"> СГС "Основные средства")</w:t>
      </w:r>
    </w:p>
    <w:p w:rsidR="00D31AC4" w:rsidRDefault="00991661">
      <w:pPr>
        <w:pStyle w:val="2"/>
      </w:pPr>
      <w:bookmarkStart w:id="32" w:name="_ref_321676"/>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32"/>
    </w:p>
    <w:p w:rsidR="00D31AC4" w:rsidRDefault="00991661">
      <w:r>
        <w:rPr>
          <w:i/>
        </w:rPr>
        <w:t xml:space="preserve">(Основание: </w:t>
      </w:r>
      <w:hyperlink r:id="rId63" w:history="1">
        <w:r>
          <w:rPr>
            <w:rStyle w:val="afc"/>
            <w:i/>
          </w:rPr>
          <w:t>п. 19</w:t>
        </w:r>
      </w:hyperlink>
      <w:r>
        <w:rPr>
          <w:i/>
        </w:rPr>
        <w:t xml:space="preserve"> СГС "Основные средства")</w:t>
      </w:r>
    </w:p>
    <w:p w:rsidR="00D31AC4" w:rsidRDefault="00991661">
      <w:pPr>
        <w:pStyle w:val="2"/>
      </w:pPr>
      <w:bookmarkStart w:id="33"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3"/>
    </w:p>
    <w:p w:rsidR="00D31AC4" w:rsidRDefault="00991661">
      <w:r>
        <w:rPr>
          <w:i/>
        </w:rPr>
        <w:t xml:space="preserve">(Основание: </w:t>
      </w:r>
      <w:hyperlink r:id="rId64" w:history="1">
        <w:r>
          <w:rPr>
            <w:rStyle w:val="afc"/>
            <w:i/>
          </w:rPr>
          <w:t>п. 19</w:t>
        </w:r>
      </w:hyperlink>
      <w:r>
        <w:rPr>
          <w:i/>
        </w:rPr>
        <w:t xml:space="preserve"> СГС "Основные средства")</w:t>
      </w:r>
    </w:p>
    <w:p w:rsidR="00D31AC4" w:rsidRDefault="00991661">
      <w:pPr>
        <w:pStyle w:val="2"/>
      </w:pPr>
      <w:bookmarkStart w:id="34"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4"/>
    </w:p>
    <w:p w:rsidR="00D31AC4" w:rsidRDefault="00991661">
      <w:r>
        <w:rPr>
          <w:i/>
        </w:rPr>
        <w:t xml:space="preserve">(Основание: </w:t>
      </w:r>
      <w:hyperlink r:id="rId65" w:history="1">
        <w:r>
          <w:rPr>
            <w:rStyle w:val="afc"/>
            <w:i/>
          </w:rPr>
          <w:t>п. 41</w:t>
        </w:r>
      </w:hyperlink>
      <w:r>
        <w:rPr>
          <w:i/>
        </w:rPr>
        <w:t xml:space="preserve"> СГС "Основные средства")</w:t>
      </w:r>
    </w:p>
    <w:p w:rsidR="00D31AC4" w:rsidRDefault="00991661">
      <w:pPr>
        <w:pStyle w:val="2"/>
      </w:pPr>
      <w:bookmarkStart w:id="35"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35"/>
    </w:p>
    <w:p w:rsidR="00D31AC4" w:rsidRDefault="00991661">
      <w:r>
        <w:rPr>
          <w:i/>
        </w:rPr>
        <w:t xml:space="preserve">(Основание: </w:t>
      </w:r>
      <w:hyperlink r:id="rId66" w:history="1">
        <w:r>
          <w:rPr>
            <w:rStyle w:val="afc"/>
            <w:i/>
          </w:rPr>
          <w:t>п. 9</w:t>
        </w:r>
      </w:hyperlink>
      <w:r>
        <w:rPr>
          <w:i/>
        </w:rPr>
        <w:t xml:space="preserve"> СГС "Учетная политика")</w:t>
      </w:r>
    </w:p>
    <w:p w:rsidR="00D31AC4" w:rsidRDefault="00991661">
      <w:pPr>
        <w:pStyle w:val="2"/>
      </w:pPr>
      <w:bookmarkStart w:id="36" w:name="_ref_321681"/>
      <w:r>
        <w:lastRenderedPageBreak/>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6"/>
    </w:p>
    <w:p w:rsidR="00D31AC4" w:rsidRDefault="00991661">
      <w:pPr>
        <w:rPr>
          <w:i/>
        </w:rPr>
      </w:pPr>
      <w:r>
        <w:rPr>
          <w:i/>
        </w:rPr>
        <w:t xml:space="preserve">(Основание: </w:t>
      </w:r>
      <w:hyperlink r:id="rId67" w:history="1">
        <w:r>
          <w:rPr>
            <w:rStyle w:val="afc"/>
            <w:i/>
          </w:rPr>
          <w:t>п. 9</w:t>
        </w:r>
      </w:hyperlink>
      <w:r>
        <w:rPr>
          <w:i/>
        </w:rPr>
        <w:t xml:space="preserve"> СГС "Учетная политика")</w:t>
      </w:r>
    </w:p>
    <w:p w:rsidR="00425A14" w:rsidRPr="006C31C3" w:rsidRDefault="00425A14" w:rsidP="00425A14">
      <w:r w:rsidRPr="00DE7032">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DE7032">
        <w:t>забалансовом</w:t>
      </w:r>
      <w:proofErr w:type="spellEnd"/>
      <w:r w:rsidRPr="00DE7032">
        <w:t xml:space="preserve"> счете 02 «Материальные ценности, принятые на хранение» до момента их утилизации (уничтожения) или </w:t>
      </w:r>
      <w:r w:rsidRPr="006C31C3">
        <w:t xml:space="preserve">до выявления новой целевой функции: </w:t>
      </w:r>
    </w:p>
    <w:p w:rsidR="00425A14" w:rsidRPr="006C31C3" w:rsidRDefault="00425A14" w:rsidP="00425A14">
      <w:r w:rsidRPr="006C31C3">
        <w:t>•</w:t>
      </w:r>
      <w:r w:rsidRPr="006C31C3">
        <w:tab/>
        <w:t>по остаточной стоимости основного средства – при ее наличии;</w:t>
      </w:r>
    </w:p>
    <w:p w:rsidR="00425A14" w:rsidRPr="00DE7032" w:rsidRDefault="00425A14" w:rsidP="00425A14">
      <w:r w:rsidRPr="006C31C3">
        <w:t>•</w:t>
      </w:r>
      <w:r w:rsidRPr="006C31C3">
        <w:tab/>
        <w:t>в условной оценке 1 рубль за 1 объект – при ее отсутствии (100% начислении амортизации).</w:t>
      </w:r>
    </w:p>
    <w:p w:rsidR="00425A14" w:rsidRPr="00DE7032" w:rsidRDefault="00425A14" w:rsidP="00425A14">
      <w:proofErr w:type="gramStart"/>
      <w:r w:rsidRPr="00DE7032">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DE7032">
        <w:t>забалансовом</w:t>
      </w:r>
      <w:proofErr w:type="spellEnd"/>
      <w:r w:rsidRPr="00DE7032">
        <w:t xml:space="preserve"> счете 02 (Письма Минфина от 21 сентября 2018 г. N 02-07-10/67934, от 21 сентября 2018 г. N 02-07-10/67931, от 20 сентября 2018 г. N 02-07-08/67685).</w:t>
      </w:r>
      <w:proofErr w:type="gramEnd"/>
      <w:r w:rsidRPr="00DE7032">
        <w:t xml:space="preserve"> Реализация </w:t>
      </w:r>
      <w:proofErr w:type="gramStart"/>
      <w:r w:rsidRPr="00DE7032">
        <w:t>мероприятий, предусмотренных Актом о списании до получения согласования при этом не производится</w:t>
      </w:r>
      <w:proofErr w:type="gramEnd"/>
      <w:r w:rsidRPr="00DE7032">
        <w:t xml:space="preserve">. </w:t>
      </w:r>
    </w:p>
    <w:p w:rsidR="00425A14" w:rsidRPr="00DE7032" w:rsidRDefault="00425A14" w:rsidP="00425A14">
      <w:proofErr w:type="gramStart"/>
      <w:r w:rsidRPr="00DE7032">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roofErr w:type="gramEnd"/>
    </w:p>
    <w:p w:rsidR="00985D50" w:rsidRDefault="00985D50" w:rsidP="00985D50">
      <w:r>
        <w:t>2.</w:t>
      </w:r>
      <w:r w:rsidR="003F55D8">
        <w:t>16</w:t>
      </w:r>
      <w:r>
        <w:t>. Продажа объектов основных средств оформляется Актом о приеме-передаче объектов нефинансовых активов (ф. 0504101).</w:t>
      </w:r>
    </w:p>
    <w:p w:rsidR="00985D50" w:rsidRPr="00985D50" w:rsidRDefault="00985D50" w:rsidP="00985D50">
      <w:pPr>
        <w:rPr>
          <w:i/>
        </w:rPr>
      </w:pPr>
      <w:r w:rsidRPr="00985D50">
        <w:rPr>
          <w:i/>
        </w:rPr>
        <w:t>(</w:t>
      </w:r>
      <w:proofErr w:type="spellStart"/>
      <w:r w:rsidRPr="00985D50">
        <w:rPr>
          <w:i/>
        </w:rPr>
        <w:t>Основание</w:t>
      </w:r>
      <w:proofErr w:type="gramStart"/>
      <w:r w:rsidRPr="00985D50">
        <w:rPr>
          <w:i/>
        </w:rPr>
        <w:t>:М</w:t>
      </w:r>
      <w:proofErr w:type="gramEnd"/>
      <w:r w:rsidRPr="00985D50">
        <w:rPr>
          <w:i/>
        </w:rPr>
        <w:t>етодические</w:t>
      </w:r>
      <w:proofErr w:type="spellEnd"/>
      <w:r w:rsidRPr="00985D50">
        <w:rPr>
          <w:i/>
        </w:rPr>
        <w:t xml:space="preserve"> указания № 52н)</w:t>
      </w:r>
    </w:p>
    <w:p w:rsidR="00985D50" w:rsidRDefault="003F55D8" w:rsidP="00985D50">
      <w:r>
        <w:t>2.17</w:t>
      </w:r>
      <w:r w:rsidR="00985D50">
        <w:t>. Безвозмездная передача объектов основных средств оформляется Актом о приеме-передаче объектов нефинансовых активов (ф. 0504101).</w:t>
      </w:r>
    </w:p>
    <w:p w:rsidR="00985D50" w:rsidRPr="00985D50" w:rsidRDefault="00985D50" w:rsidP="00985D50">
      <w:pPr>
        <w:rPr>
          <w:i/>
        </w:rPr>
      </w:pPr>
      <w:r w:rsidRPr="00985D50">
        <w:rPr>
          <w:i/>
        </w:rPr>
        <w:t>(</w:t>
      </w:r>
      <w:proofErr w:type="spellStart"/>
      <w:r w:rsidRPr="00985D50">
        <w:rPr>
          <w:i/>
        </w:rPr>
        <w:t>Основание</w:t>
      </w:r>
      <w:proofErr w:type="gramStart"/>
      <w:r w:rsidRPr="00985D50">
        <w:rPr>
          <w:i/>
        </w:rPr>
        <w:t>:М</w:t>
      </w:r>
      <w:proofErr w:type="gramEnd"/>
      <w:r w:rsidRPr="00985D50">
        <w:rPr>
          <w:i/>
        </w:rPr>
        <w:t>етодические</w:t>
      </w:r>
      <w:proofErr w:type="spellEnd"/>
      <w:r w:rsidRPr="00985D50">
        <w:rPr>
          <w:i/>
        </w:rPr>
        <w:t xml:space="preserve"> указания № 52н)</w:t>
      </w:r>
    </w:p>
    <w:p w:rsidR="00985D50" w:rsidRDefault="003F55D8" w:rsidP="00985D50">
      <w:r>
        <w:t>2.18</w:t>
      </w:r>
      <w:r w:rsidR="00985D50">
        <w:t>. При приобретении основных средств оформляется Акт о приеме-передаче объектов нефинансовых активов (ф. 0504101).</w:t>
      </w:r>
    </w:p>
    <w:p w:rsidR="00985D50" w:rsidRPr="00985D50" w:rsidRDefault="00985D50" w:rsidP="00985D50">
      <w:pPr>
        <w:rPr>
          <w:i/>
        </w:rPr>
      </w:pPr>
      <w:r w:rsidRPr="00985D50">
        <w:rPr>
          <w:i/>
        </w:rPr>
        <w:t>(</w:t>
      </w:r>
      <w:proofErr w:type="spellStart"/>
      <w:r w:rsidRPr="00985D50">
        <w:rPr>
          <w:i/>
        </w:rPr>
        <w:t>Основание</w:t>
      </w:r>
      <w:proofErr w:type="gramStart"/>
      <w:r w:rsidRPr="00985D50">
        <w:rPr>
          <w:i/>
        </w:rPr>
        <w:t>:М</w:t>
      </w:r>
      <w:proofErr w:type="gramEnd"/>
      <w:r w:rsidRPr="00985D50">
        <w:rPr>
          <w:i/>
        </w:rPr>
        <w:t>етодические</w:t>
      </w:r>
      <w:proofErr w:type="spellEnd"/>
      <w:r w:rsidRPr="00985D50">
        <w:rPr>
          <w:i/>
        </w:rPr>
        <w:t xml:space="preserve"> указания № 52н)</w:t>
      </w:r>
    </w:p>
    <w:p w:rsidR="00985D50" w:rsidRPr="004C5542" w:rsidRDefault="00985D50" w:rsidP="00985D50">
      <w:pPr>
        <w:rPr>
          <w:highlight w:val="cyan"/>
        </w:rPr>
      </w:pPr>
      <w:r>
        <w:t>2.</w:t>
      </w:r>
      <w:r w:rsidR="003F55D8">
        <w:t>19</w:t>
      </w:r>
      <w:r>
        <w:t>. 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w:t>
      </w:r>
    </w:p>
    <w:p w:rsidR="00425A14" w:rsidRDefault="00985D50" w:rsidP="00425A14">
      <w:pPr>
        <w:rPr>
          <w:i/>
        </w:rPr>
      </w:pPr>
      <w:r w:rsidRPr="00985D50">
        <w:rPr>
          <w:i/>
        </w:rPr>
        <w:t>(</w:t>
      </w:r>
      <w:proofErr w:type="spellStart"/>
      <w:r w:rsidRPr="00985D50">
        <w:rPr>
          <w:i/>
        </w:rPr>
        <w:t>Основание</w:t>
      </w:r>
      <w:proofErr w:type="gramStart"/>
      <w:r w:rsidRPr="00985D50">
        <w:rPr>
          <w:i/>
        </w:rPr>
        <w:t>:М</w:t>
      </w:r>
      <w:proofErr w:type="gramEnd"/>
      <w:r w:rsidRPr="00985D50">
        <w:rPr>
          <w:i/>
        </w:rPr>
        <w:t>етодические</w:t>
      </w:r>
      <w:proofErr w:type="spellEnd"/>
      <w:r w:rsidRPr="00985D50">
        <w:rPr>
          <w:i/>
        </w:rPr>
        <w:t xml:space="preserve"> указания № 52н)</w:t>
      </w:r>
    </w:p>
    <w:p w:rsidR="009271B2" w:rsidRPr="009271B2" w:rsidRDefault="009271B2" w:rsidP="00425A14">
      <w:pPr>
        <w:rPr>
          <w:highlight w:val="cyan"/>
        </w:rPr>
      </w:pPr>
      <w:r>
        <w:t>2.20. 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Ведомость утверждается уполномоченными лицами субъекта централизованного учета и служит основанием для списания объектов основных сре</w:t>
      </w:r>
      <w:proofErr w:type="gramStart"/>
      <w:r>
        <w:t xml:space="preserve">дств </w:t>
      </w:r>
      <w:r>
        <w:lastRenderedPageBreak/>
        <w:t>ст</w:t>
      </w:r>
      <w:proofErr w:type="gramEnd"/>
      <w:r>
        <w:t xml:space="preserve">оимостью до 10 000 рублей включительно с балансового учета, с одновременным отражением на счетах </w:t>
      </w:r>
      <w:proofErr w:type="spellStart"/>
      <w:r>
        <w:t>забалансового</w:t>
      </w:r>
      <w:proofErr w:type="spellEnd"/>
      <w:r>
        <w:t xml:space="preserve"> учета по </w:t>
      </w:r>
      <w:r w:rsidR="0015035F">
        <w:t>балансовой стоимости введенного в эксплуатацию объекта.</w:t>
      </w:r>
    </w:p>
    <w:p w:rsidR="0001067D" w:rsidRPr="0001067D" w:rsidRDefault="0001067D" w:rsidP="0001067D">
      <w:pPr>
        <w:rPr>
          <w:b/>
        </w:rPr>
      </w:pPr>
      <w:r w:rsidRPr="0001067D">
        <w:rPr>
          <w:b/>
        </w:rPr>
        <w:t>Учет основных средств, вовлеченных в арендные отношения</w:t>
      </w:r>
    </w:p>
    <w:p w:rsidR="0001067D" w:rsidRPr="00DE7032" w:rsidRDefault="006A18BE" w:rsidP="0001067D">
      <w:r w:rsidRPr="00DE7032">
        <w:t>2.2</w:t>
      </w:r>
      <w:r w:rsidR="003D13E3">
        <w:t>1</w:t>
      </w:r>
      <w:r w:rsidRPr="00DE7032">
        <w:t xml:space="preserve">. </w:t>
      </w:r>
      <w:r w:rsidR="0001067D" w:rsidRPr="00DE7032">
        <w:t xml:space="preserve">Для целей ведения учета и раскрытия информации в отчетности объектами учета аренды, в соответствии с Приказом 258н не являются: </w:t>
      </w:r>
    </w:p>
    <w:p w:rsidR="0001067D" w:rsidRPr="00DE7032" w:rsidRDefault="0001067D" w:rsidP="0001067D">
      <w:r w:rsidRPr="00DE7032">
        <w:t>•</w:t>
      </w:r>
      <w:r w:rsidRPr="00DE7032">
        <w:tab/>
        <w:t>Объекты, полученные/переданные в рамках оказания услуг с заключением договора услуг в соответствии со ст. 779 ГК РФ (Письмо Минфина России от 19 апреля 2018 г. N 02-07-05/26416)</w:t>
      </w:r>
    </w:p>
    <w:p w:rsidR="0001067D" w:rsidRPr="00DE7032" w:rsidRDefault="0001067D" w:rsidP="0001067D">
      <w:r w:rsidRPr="00DE7032">
        <w:t>•</w:t>
      </w:r>
      <w:r w:rsidRPr="00DE7032">
        <w:tab/>
        <w:t>Земельные участки по соглашениям об установлении сервитута (п. 2 Приказа 258н)</w:t>
      </w:r>
    </w:p>
    <w:p w:rsidR="0001067D" w:rsidRPr="00DE7032" w:rsidRDefault="0001067D" w:rsidP="0001067D">
      <w:r w:rsidRPr="00DE7032">
        <w:t>•</w:t>
      </w:r>
      <w:r w:rsidRPr="00DE7032">
        <w:tab/>
        <w:t>Объекты по договорам социального найма (п. 2 Приказа 258н)</w:t>
      </w:r>
    </w:p>
    <w:p w:rsidR="0001067D" w:rsidRPr="00DE7032" w:rsidRDefault="0001067D" w:rsidP="0001067D">
      <w:r w:rsidRPr="00DE7032">
        <w:t>•</w:t>
      </w:r>
      <w:r w:rsidRPr="00DE7032">
        <w:tab/>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(п. 32 Инструкции 157н, Письмо Минфина России от 13.12.2017 N 02-07-07/83464)</w:t>
      </w:r>
    </w:p>
    <w:p w:rsidR="0001067D" w:rsidRPr="00DE7032" w:rsidRDefault="0001067D" w:rsidP="0001067D">
      <w:r w:rsidRPr="00DE7032">
        <w:t>•</w:t>
      </w:r>
      <w:r w:rsidRPr="00DE7032">
        <w:tab/>
        <w:t xml:space="preserve">Имущество, </w:t>
      </w:r>
      <w:r w:rsidR="00B6635D">
        <w:t xml:space="preserve">в </w:t>
      </w:r>
      <w:r w:rsidRPr="00DE7032">
        <w:t>случае если передача его в безвозмездное пользование является неотъемлемым условием соблюдения требований законодательства (Письма Минфина России от 31 августа 2018 г. N 02-07-10/62448, от 19 сентября 2018 г. N 02-07-10/67168, от 27 сентября 2018 г. N 02-07-10/69410)</w:t>
      </w:r>
    </w:p>
    <w:p w:rsidR="0001067D" w:rsidRPr="00DE7032" w:rsidRDefault="0001067D" w:rsidP="0001067D">
      <w:proofErr w:type="gramStart"/>
      <w:r w:rsidRPr="00DE7032">
        <w:t>•</w:t>
      </w:r>
      <w:r w:rsidRPr="00DE7032">
        <w:tab/>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июня2018</w:t>
      </w:r>
      <w:proofErr w:type="gramEnd"/>
      <w:r w:rsidRPr="00DE7032">
        <w:t xml:space="preserve"> г. N 02-07-10/40429)</w:t>
      </w:r>
    </w:p>
    <w:p w:rsidR="0001067D" w:rsidRPr="00DE7032" w:rsidRDefault="0001067D" w:rsidP="0001067D">
      <w:r w:rsidRPr="00DE7032">
        <w:t>•</w:t>
      </w:r>
      <w:r w:rsidRPr="00DE7032">
        <w:tab/>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01067D" w:rsidRPr="00DE7032" w:rsidRDefault="0001067D" w:rsidP="0001067D">
      <w:proofErr w:type="gramStart"/>
      <w:r w:rsidRPr="00DE7032">
        <w:t>•</w:t>
      </w:r>
      <w:r w:rsidRPr="00DE7032">
        <w:tab/>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roofErr w:type="gramEnd"/>
    </w:p>
    <w:p w:rsidR="0001067D" w:rsidRPr="00DE7032" w:rsidRDefault="0001067D" w:rsidP="0001067D">
      <w:r w:rsidRPr="00DE7032">
        <w:t xml:space="preserve">При возникновении перечисленных объектов они отражаются: </w:t>
      </w:r>
    </w:p>
    <w:p w:rsidR="0001067D" w:rsidRPr="00DE7032" w:rsidRDefault="0001067D" w:rsidP="0001067D">
      <w:r w:rsidRPr="00DE7032">
        <w:t>•</w:t>
      </w:r>
      <w:r w:rsidRPr="00DE7032">
        <w:tab/>
        <w:t xml:space="preserve">В учете получателя – на </w:t>
      </w:r>
      <w:proofErr w:type="spellStart"/>
      <w:r w:rsidRPr="00DE7032">
        <w:t>забалансовом</w:t>
      </w:r>
      <w:proofErr w:type="spellEnd"/>
      <w:r w:rsidRPr="00DE7032">
        <w:t xml:space="preserve"> счете 01 по стоимости, указанной передающей стороной в передаточных документах </w:t>
      </w:r>
    </w:p>
    <w:p w:rsidR="0001067D" w:rsidRPr="00DE7032" w:rsidRDefault="0001067D" w:rsidP="0001067D">
      <w:r w:rsidRPr="00DE7032">
        <w:t>•</w:t>
      </w:r>
      <w:r w:rsidRPr="00DE7032">
        <w:tab/>
        <w:t xml:space="preserve">В учете передающей стороны – на балансовых счетах 10100 и одновременно на </w:t>
      </w:r>
      <w:proofErr w:type="spellStart"/>
      <w:r w:rsidRPr="00DE7032">
        <w:t>забалансовом</w:t>
      </w:r>
      <w:proofErr w:type="spellEnd"/>
      <w:r w:rsidRPr="00DE7032">
        <w:t xml:space="preserve"> счете 25 (26) по их балансовой стоимости (части балансовой стоимости – при передаче в пользование части объекта)</w:t>
      </w:r>
    </w:p>
    <w:p w:rsidR="006A4FD5" w:rsidRPr="00DE7032" w:rsidRDefault="006A18BE" w:rsidP="0001067D">
      <w:r w:rsidRPr="00DE7032">
        <w:t>2.2</w:t>
      </w:r>
      <w:r w:rsidR="003D13E3">
        <w:t>2</w:t>
      </w:r>
      <w:r w:rsidRPr="00DE7032">
        <w:t xml:space="preserve">. </w:t>
      </w:r>
      <w:r w:rsidR="0001067D" w:rsidRPr="00DE7032">
        <w:t>Договора безвозмездного пользования, заключенные в соответствии со ст. 610 ГК РФ на неопределенный срок, считаются договорами операционной аренды, заключенными на остаток срока планирования финансово-хозяйственной деятельности с момента заключения такого договора.</w:t>
      </w:r>
    </w:p>
    <w:p w:rsidR="00D31AC4" w:rsidRDefault="00991661">
      <w:pPr>
        <w:pStyle w:val="1"/>
      </w:pPr>
      <w:bookmarkStart w:id="37" w:name="_ref_775263"/>
      <w:r>
        <w:lastRenderedPageBreak/>
        <w:t>Нематериальные активы</w:t>
      </w:r>
      <w:bookmarkEnd w:id="37"/>
    </w:p>
    <w:p w:rsidR="00D31AC4" w:rsidRDefault="00991661">
      <w:pPr>
        <w:pStyle w:val="2"/>
      </w:pPr>
      <w:bookmarkStart w:id="38"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8"/>
    </w:p>
    <w:p w:rsidR="00D31AC4" w:rsidRDefault="00991661">
      <w:r>
        <w:rPr>
          <w:i/>
        </w:rPr>
        <w:t xml:space="preserve">(Основание: </w:t>
      </w:r>
      <w:hyperlink r:id="rId68" w:history="1">
        <w:r>
          <w:rPr>
            <w:rStyle w:val="afc"/>
            <w:i/>
          </w:rPr>
          <w:t>п. 56</w:t>
        </w:r>
      </w:hyperlink>
      <w:r>
        <w:rPr>
          <w:i/>
        </w:rPr>
        <w:t xml:space="preserve"> Инструкции № 157н)</w:t>
      </w:r>
    </w:p>
    <w:p w:rsidR="00163CF6" w:rsidRDefault="00991661">
      <w:pPr>
        <w:pStyle w:val="2"/>
      </w:pPr>
      <w:bookmarkStart w:id="39" w:name="_ref_797002"/>
      <w:r>
        <w:t>Сроком полезного использования нематериального актива является период, в течение которого предполагается использование актива</w:t>
      </w:r>
    </w:p>
    <w:bookmarkEnd w:id="39"/>
    <w:p w:rsidR="00D31AC4" w:rsidRDefault="00991661" w:rsidP="00163CF6">
      <w:pPr>
        <w:pStyle w:val="2"/>
        <w:numPr>
          <w:ilvl w:val="0"/>
          <w:numId w:val="0"/>
        </w:numPr>
        <w:ind w:left="482"/>
      </w:pPr>
      <w:r>
        <w:rPr>
          <w:i/>
        </w:rPr>
        <w:t xml:space="preserve">(Основание: </w:t>
      </w:r>
      <w:hyperlink r:id="rId69" w:history="1">
        <w:r>
          <w:rPr>
            <w:rStyle w:val="afc"/>
            <w:i/>
          </w:rPr>
          <w:t>п. 60</w:t>
        </w:r>
      </w:hyperlink>
      <w:r>
        <w:rPr>
          <w:i/>
        </w:rPr>
        <w:t xml:space="preserve"> Инструкции № 157н)</w:t>
      </w:r>
    </w:p>
    <w:p w:rsidR="00163CF6" w:rsidRPr="00163CF6" w:rsidRDefault="00163CF6" w:rsidP="00163CF6">
      <w:pPr>
        <w:pStyle w:val="2"/>
      </w:pPr>
      <w:bookmarkStart w:id="40" w:name="_ref_789755"/>
      <w:bookmarkStart w:id="41" w:name="_ref_811504"/>
      <w:r w:rsidRPr="00163CF6">
        <w:t>Объект нефинансовых активов признается нематериальным активом при одновременном выполнении следующих условий:</w:t>
      </w:r>
      <w:bookmarkEnd w:id="40"/>
    </w:p>
    <w:p w:rsidR="00163CF6" w:rsidRPr="00163CF6" w:rsidRDefault="00163CF6" w:rsidP="00163CF6">
      <w:r w:rsidRPr="00163CF6">
        <w:t>- объект способен приносить экономические выгоды в будущем;</w:t>
      </w:r>
    </w:p>
    <w:p w:rsidR="00163CF6" w:rsidRPr="00163CF6" w:rsidRDefault="00163CF6" w:rsidP="00163CF6">
      <w:r w:rsidRPr="00163CF6">
        <w:t>- у объекта отсутствует материально-вещественная форма;</w:t>
      </w:r>
    </w:p>
    <w:p w:rsidR="00163CF6" w:rsidRPr="00163CF6" w:rsidRDefault="00163CF6" w:rsidP="00163CF6">
      <w:r w:rsidRPr="00163CF6">
        <w:t>- объект можно (выделить, отделить) от другого имущества;</w:t>
      </w:r>
    </w:p>
    <w:p w:rsidR="00163CF6" w:rsidRPr="00163CF6" w:rsidRDefault="00163CF6" w:rsidP="00163CF6">
      <w:r w:rsidRPr="00163CF6">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63CF6" w:rsidRPr="00163CF6" w:rsidRDefault="00163CF6" w:rsidP="00163CF6">
      <w:r w:rsidRPr="00163CF6">
        <w:t>- не предполагается последующая перепродажа данного актива;</w:t>
      </w:r>
    </w:p>
    <w:p w:rsidR="00163CF6" w:rsidRPr="00163CF6" w:rsidRDefault="00163CF6" w:rsidP="00163CF6">
      <w:r w:rsidRPr="00163CF6">
        <w:t>- имеются надлежаще оформленные документы, подтверждающие существование актива;</w:t>
      </w:r>
    </w:p>
    <w:p w:rsidR="00163CF6" w:rsidRPr="00163CF6" w:rsidRDefault="00163CF6" w:rsidP="00163CF6">
      <w:r w:rsidRPr="00163CF6">
        <w:t>- имеются надлежаще оформленные документы, устанавливающие исключительное право на актив;</w:t>
      </w:r>
    </w:p>
    <w:p w:rsidR="00163CF6" w:rsidRPr="00163CF6" w:rsidRDefault="00163CF6" w:rsidP="00163CF6">
      <w:proofErr w:type="gramStart"/>
      <w:r w:rsidRPr="00163CF6">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63CF6">
        <w:t xml:space="preserve"> и секреты производства (ноу-хау).</w:t>
      </w:r>
    </w:p>
    <w:p w:rsidR="00163CF6" w:rsidRPr="00163CF6" w:rsidRDefault="00163CF6" w:rsidP="00163CF6">
      <w:r w:rsidRPr="00163CF6">
        <w:rPr>
          <w:i/>
        </w:rPr>
        <w:t xml:space="preserve">(Основание: </w:t>
      </w:r>
      <w:hyperlink r:id="rId70" w:history="1">
        <w:r w:rsidRPr="00163CF6">
          <w:rPr>
            <w:i/>
            <w:color w:val="0000FF"/>
            <w:u w:val="single"/>
          </w:rPr>
          <w:t>п. 56</w:t>
        </w:r>
      </w:hyperlink>
      <w:r w:rsidRPr="00163CF6">
        <w:rPr>
          <w:i/>
        </w:rPr>
        <w:t xml:space="preserve"> Инструкции № 157н)</w:t>
      </w:r>
    </w:p>
    <w:bookmarkEnd w:id="41"/>
    <w:p w:rsidR="00E12D92" w:rsidRPr="00653F0B" w:rsidRDefault="00E12D92" w:rsidP="00E12D92">
      <w:pPr>
        <w:jc w:val="center"/>
        <w:rPr>
          <w:b/>
        </w:rPr>
      </w:pPr>
      <w:r w:rsidRPr="00653F0B">
        <w:rPr>
          <w:b/>
        </w:rPr>
        <w:t>4. Непроизведенные активы</w:t>
      </w:r>
    </w:p>
    <w:p w:rsidR="00E12D92" w:rsidRPr="00653F0B" w:rsidRDefault="00E12D92" w:rsidP="00E12D92">
      <w:r w:rsidRPr="00653F0B">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p>
    <w:p w:rsidR="00E12D92" w:rsidRPr="00653F0B" w:rsidRDefault="00E12D92" w:rsidP="00E12D92">
      <w:pPr>
        <w:rPr>
          <w:i/>
        </w:rPr>
      </w:pPr>
      <w:r w:rsidRPr="00653F0B">
        <w:rPr>
          <w:i/>
        </w:rPr>
        <w:t>(Основание: п. 6 СГС «Непроизведенные активы»)</w:t>
      </w:r>
    </w:p>
    <w:p w:rsidR="00E12D92" w:rsidRPr="00653F0B" w:rsidRDefault="00E12D92" w:rsidP="00E12D92">
      <w:r w:rsidRPr="00653F0B">
        <w:t xml:space="preserve">4.2. Объект непроизведенных активов учитывается на </w:t>
      </w:r>
      <w:proofErr w:type="spellStart"/>
      <w:r w:rsidRPr="00653F0B">
        <w:t>забалансовом</w:t>
      </w:r>
      <w:proofErr w:type="spellEnd"/>
      <w:r w:rsidRPr="00653F0B">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rsidR="00E12D92" w:rsidRPr="00653F0B" w:rsidRDefault="00E12D92" w:rsidP="00E12D92">
      <w:r w:rsidRPr="00653F0B">
        <w:t>- объект не приносит экономических выгод;</w:t>
      </w:r>
    </w:p>
    <w:p w:rsidR="00E12D92" w:rsidRPr="00653F0B" w:rsidRDefault="00E12D92" w:rsidP="00E12D92">
      <w:r w:rsidRPr="00653F0B">
        <w:t>- объект не имеет полезного потенциала;</w:t>
      </w:r>
    </w:p>
    <w:p w:rsidR="00E12D92" w:rsidRPr="00653F0B" w:rsidRDefault="00E12D92" w:rsidP="00E12D92">
      <w:r w:rsidRPr="00653F0B">
        <w:t>- не предполагается, что объект будет приносить экономические выгоды.</w:t>
      </w:r>
    </w:p>
    <w:p w:rsidR="00E12D92" w:rsidRPr="00653F0B" w:rsidRDefault="00E12D92" w:rsidP="00E12D92">
      <w:pPr>
        <w:rPr>
          <w:i/>
        </w:rPr>
      </w:pPr>
      <w:r w:rsidRPr="00653F0B">
        <w:rPr>
          <w:i/>
        </w:rPr>
        <w:t>(Основание: п. 36 СГС "Концептуальные основы", п. 7 СГС "Непроизведенные активы")</w:t>
      </w:r>
    </w:p>
    <w:p w:rsidR="00E12D92" w:rsidRPr="00653F0B" w:rsidRDefault="00E12D92" w:rsidP="00E12D92">
      <w:r w:rsidRPr="00653F0B">
        <w:lastRenderedPageBreak/>
        <w:t xml:space="preserve">4.3. Земельные участки учитываются на </w:t>
      </w:r>
      <w:proofErr w:type="spellStart"/>
      <w:r w:rsidRPr="00653F0B">
        <w:t>забалансовом</w:t>
      </w:r>
      <w:proofErr w:type="spellEnd"/>
      <w:r w:rsidRPr="00653F0B">
        <w:t xml:space="preserve"> счете 02 "Материальные ценности на хранении", если они не внесены в государственный кадастр недвижимости, государственная собственность на них разграничена, не закреплены на праве постоянного (бессрочного) пользования за учреждением и не используются для извлечения экономических выгод или полезного потенциала.</w:t>
      </w:r>
    </w:p>
    <w:p w:rsidR="00E12D92" w:rsidRPr="00653F0B" w:rsidRDefault="00E12D92" w:rsidP="00E12D92">
      <w:pPr>
        <w:rPr>
          <w:i/>
        </w:rPr>
      </w:pPr>
      <w:r w:rsidRPr="00653F0B">
        <w:rPr>
          <w:i/>
        </w:rPr>
        <w:t>(Основание: п. 19 СГС "Непроизведенные активы")</w:t>
      </w:r>
    </w:p>
    <w:p w:rsidR="00E12D92" w:rsidRPr="00653F0B" w:rsidRDefault="00E12D92" w:rsidP="00E12D92">
      <w:r w:rsidRPr="00653F0B">
        <w:t>4.4.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p>
    <w:p w:rsidR="00E12D92" w:rsidRPr="00653F0B" w:rsidRDefault="00E12D92" w:rsidP="00E12D92">
      <w:pPr>
        <w:rPr>
          <w:i/>
        </w:rPr>
      </w:pPr>
      <w:r w:rsidRPr="00653F0B">
        <w:rPr>
          <w:i/>
        </w:rPr>
        <w:t>(Основание: п. 36 СГС "Концептуальные основы", Письмо Минфина России от 27.10.2015 № 02-05-10/61628)</w:t>
      </w:r>
    </w:p>
    <w:p w:rsidR="00E12D92" w:rsidRPr="00653F0B" w:rsidRDefault="00E12D92" w:rsidP="00E12D92">
      <w:r w:rsidRPr="00653F0B">
        <w:t>4.5.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E12D92" w:rsidRPr="00653F0B" w:rsidRDefault="00E12D92" w:rsidP="00E12D92">
      <w:pPr>
        <w:rPr>
          <w:i/>
        </w:rPr>
      </w:pPr>
      <w:r w:rsidRPr="00653F0B">
        <w:rPr>
          <w:i/>
        </w:rPr>
        <w:t>(Основание: п. 71 Инструкции № 157н, п. 16 Инструкции № 162н)</w:t>
      </w:r>
    </w:p>
    <w:p w:rsidR="00E12D92" w:rsidRPr="00653F0B" w:rsidRDefault="00E12D92" w:rsidP="00E12D92">
      <w:r w:rsidRPr="00653F0B">
        <w:t>4.6. Затраты на реконструкцию, модернизацию объектов непроизведенных активов отражаются в составе расходов текущего периода.</w:t>
      </w:r>
    </w:p>
    <w:p w:rsidR="00E12D92" w:rsidRDefault="00E12D92" w:rsidP="00E12D92">
      <w:pPr>
        <w:rPr>
          <w:i/>
        </w:rPr>
      </w:pPr>
      <w:r w:rsidRPr="00653F0B">
        <w:rPr>
          <w:i/>
        </w:rPr>
        <w:t>(Основание: п. 33СГС "Непроизведенные активы")</w:t>
      </w:r>
    </w:p>
    <w:p w:rsidR="00D31AC4" w:rsidRPr="00653F0B" w:rsidRDefault="00991661" w:rsidP="004C1DC7">
      <w:pPr>
        <w:pStyle w:val="1"/>
        <w:numPr>
          <w:ilvl w:val="0"/>
          <w:numId w:val="28"/>
        </w:numPr>
      </w:pPr>
      <w:bookmarkStart w:id="42" w:name="_ref_15995"/>
      <w:r w:rsidRPr="00653F0B">
        <w:t>Материальные запасы</w:t>
      </w:r>
      <w:bookmarkEnd w:id="42"/>
    </w:p>
    <w:p w:rsidR="00A102E0" w:rsidRPr="00653F0B" w:rsidRDefault="00A102E0" w:rsidP="000F4D2C">
      <w:pPr>
        <w:pStyle w:val="2"/>
      </w:pPr>
      <w:r w:rsidRPr="00653F0B">
        <w:t xml:space="preserve">К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A102E0" w:rsidRPr="00653F0B" w:rsidRDefault="00A102E0" w:rsidP="00A102E0">
      <w:r w:rsidRPr="00653F0B">
        <w:t>Кроме этого к материальным запасам также относятся:</w:t>
      </w:r>
    </w:p>
    <w:p w:rsidR="00A102E0" w:rsidRPr="00653F0B" w:rsidRDefault="00A102E0" w:rsidP="00A102E0">
      <w:r w:rsidRPr="00653F0B">
        <w:t>•</w:t>
      </w:r>
      <w:r w:rsidRPr="00653F0B">
        <w:tab/>
        <w:t xml:space="preserve">канцтовары и канцелярские принадлежности, включая папки для бумаг, дыроколы, </w:t>
      </w:r>
      <w:proofErr w:type="spellStart"/>
      <w:r w:rsidRPr="00653F0B">
        <w:t>степлеры</w:t>
      </w:r>
      <w:proofErr w:type="spellEnd"/>
      <w:r w:rsidRPr="00653F0B">
        <w:t>.</w:t>
      </w:r>
    </w:p>
    <w:p w:rsidR="00A102E0" w:rsidRPr="00653F0B" w:rsidRDefault="00A102E0" w:rsidP="00A102E0">
      <w:r w:rsidRPr="00653F0B">
        <w:t>•</w:t>
      </w:r>
      <w:r w:rsidRPr="00653F0B">
        <w:tab/>
        <w:t>Дискеты, CD-диски, ФЛЭШ-накопители и карты памяти и иные носители информации</w:t>
      </w:r>
    </w:p>
    <w:p w:rsidR="00A102E0" w:rsidRPr="00653F0B" w:rsidRDefault="00A102E0" w:rsidP="00A102E0">
      <w:r w:rsidRPr="00653F0B">
        <w:t>С целью аналитического учета материальных запасов устанавливаются следующие учетные единицы (п. 101 Инструкции 157н):</w:t>
      </w:r>
    </w:p>
    <w:p w:rsidR="00A102E0" w:rsidRPr="00653F0B" w:rsidRDefault="00A102E0" w:rsidP="00A102E0">
      <w:proofErr w:type="gramStart"/>
      <w:r w:rsidRPr="00653F0B">
        <w:t>- номенклатурная (реестровая) единица (тонна, килограмм, штука, пачка, метр и т.п.).</w:t>
      </w:r>
      <w:proofErr w:type="gramEnd"/>
    </w:p>
    <w:p w:rsidR="00D149C2" w:rsidRPr="00653F0B" w:rsidRDefault="00D149C2" w:rsidP="00D149C2">
      <w:r w:rsidRPr="00653F0B">
        <w:tab/>
        <w:t>Материальные запасы принимаются к учету при приобретении - на основании документов поставщика (Товарные накладные).</w:t>
      </w:r>
    </w:p>
    <w:p w:rsidR="00A102E0" w:rsidRPr="00653F0B" w:rsidRDefault="00D149C2" w:rsidP="00D149C2">
      <w:r w:rsidRPr="00653F0B">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 Кроме этого Акт приемки материалов (ф. 0504220) применяется в случае </w:t>
      </w:r>
      <w:proofErr w:type="spellStart"/>
      <w:r w:rsidRPr="00653F0B">
        <w:t>бездокументального</w:t>
      </w:r>
      <w:proofErr w:type="spellEnd"/>
      <w:r w:rsidRPr="00653F0B">
        <w:t xml:space="preserve"> принятия к учету материальных запасов.</w:t>
      </w:r>
    </w:p>
    <w:p w:rsidR="00D31AC4" w:rsidRPr="00653F0B" w:rsidRDefault="00991661" w:rsidP="00D149C2">
      <w:pPr>
        <w:pStyle w:val="2"/>
        <w:numPr>
          <w:ilvl w:val="0"/>
          <w:numId w:val="0"/>
        </w:numPr>
        <w:ind w:left="482"/>
      </w:pPr>
      <w:bookmarkStart w:id="43" w:name="_ref_335290"/>
      <w:r w:rsidRPr="00653F0B">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3"/>
    </w:p>
    <w:p w:rsidR="00145736" w:rsidRDefault="00145736" w:rsidP="00145736">
      <w:r w:rsidRPr="00653F0B">
        <w:lastRenderedPageBreak/>
        <w:t xml:space="preserve">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31AC4" w:rsidRDefault="00991661">
      <w:r>
        <w:rPr>
          <w:i/>
        </w:rPr>
        <w:t xml:space="preserve">(Основание: </w:t>
      </w:r>
      <w:hyperlink r:id="rId71" w:history="1">
        <w:r>
          <w:rPr>
            <w:rStyle w:val="afc"/>
            <w:i/>
          </w:rPr>
          <w:t>п. п. 6</w:t>
        </w:r>
      </w:hyperlink>
      <w:r>
        <w:rPr>
          <w:i/>
        </w:rPr>
        <w:t xml:space="preserve">, </w:t>
      </w:r>
      <w:hyperlink r:id="rId72" w:history="1">
        <w:r>
          <w:rPr>
            <w:rStyle w:val="afc"/>
            <w:i/>
          </w:rPr>
          <w:t>100</w:t>
        </w:r>
      </w:hyperlink>
      <w:r>
        <w:rPr>
          <w:i/>
        </w:rPr>
        <w:t xml:space="preserve">, </w:t>
      </w:r>
      <w:hyperlink r:id="rId73" w:history="1">
        <w:r>
          <w:rPr>
            <w:rStyle w:val="afc"/>
            <w:i/>
          </w:rPr>
          <w:t>102</w:t>
        </w:r>
      </w:hyperlink>
      <w:r>
        <w:rPr>
          <w:i/>
        </w:rPr>
        <w:t xml:space="preserve"> Инструкции № 157н, </w:t>
      </w:r>
      <w:hyperlink r:id="rId74" w:history="1">
        <w:r>
          <w:rPr>
            <w:rStyle w:val="afc"/>
            <w:i/>
          </w:rPr>
          <w:t>п. 9</w:t>
        </w:r>
      </w:hyperlink>
      <w:r>
        <w:rPr>
          <w:i/>
        </w:rPr>
        <w:t xml:space="preserve"> СГС "Учетная политика")</w:t>
      </w:r>
    </w:p>
    <w:p w:rsidR="00145736" w:rsidRPr="00145736" w:rsidRDefault="00145736" w:rsidP="00145736">
      <w:pPr>
        <w:numPr>
          <w:ilvl w:val="1"/>
          <w:numId w:val="1"/>
        </w:numPr>
        <w:outlineLvl w:val="1"/>
        <w:rPr>
          <w:bCs/>
          <w:szCs w:val="26"/>
        </w:rPr>
      </w:pPr>
      <w:bookmarkStart w:id="44" w:name="_ref_335292"/>
      <w:r w:rsidRPr="00145736">
        <w:rPr>
          <w:bCs/>
          <w:szCs w:val="26"/>
        </w:rPr>
        <w:t>В инвентаризационных описях отражается информация о состоянии материальных запасов на дату инвентаризации с учетом оценки его технического состояния и степени вовлеченности в хозяйственный оборот. В целях получения дополнительных данных для раскрытия показателей отчетности устанавливаются следующие объекты аналитического учета:</w:t>
      </w:r>
    </w:p>
    <w:p w:rsidR="00145736" w:rsidRPr="00145736" w:rsidRDefault="00145736" w:rsidP="00145736">
      <w:pPr>
        <w:numPr>
          <w:ilvl w:val="0"/>
          <w:numId w:val="3"/>
        </w:numPr>
        <w:spacing w:after="0"/>
        <w:ind w:left="482"/>
        <w:contextualSpacing/>
      </w:pPr>
      <w:r w:rsidRPr="00145736">
        <w:t>в запасе (для использования)            6;</w:t>
      </w:r>
    </w:p>
    <w:p w:rsidR="00145736" w:rsidRPr="00145736" w:rsidRDefault="00145736" w:rsidP="00145736">
      <w:pPr>
        <w:numPr>
          <w:ilvl w:val="0"/>
          <w:numId w:val="3"/>
        </w:numPr>
        <w:spacing w:after="0"/>
        <w:ind w:left="482"/>
        <w:contextualSpacing/>
      </w:pPr>
      <w:r w:rsidRPr="00145736">
        <w:t>в запасе (на хранении)                       7;</w:t>
      </w:r>
    </w:p>
    <w:p w:rsidR="00145736" w:rsidRPr="00145736" w:rsidRDefault="00145736" w:rsidP="00145736">
      <w:pPr>
        <w:numPr>
          <w:ilvl w:val="0"/>
          <w:numId w:val="3"/>
        </w:numPr>
        <w:spacing w:after="0"/>
        <w:ind w:left="482"/>
        <w:contextualSpacing/>
      </w:pPr>
      <w:r w:rsidRPr="00145736">
        <w:t>ненадлежащего качества                   8;</w:t>
      </w:r>
    </w:p>
    <w:p w:rsidR="00145736" w:rsidRPr="00145736" w:rsidRDefault="00145736" w:rsidP="00145736">
      <w:pPr>
        <w:numPr>
          <w:ilvl w:val="0"/>
          <w:numId w:val="3"/>
        </w:numPr>
        <w:spacing w:after="0"/>
        <w:ind w:left="482"/>
        <w:contextualSpacing/>
      </w:pPr>
      <w:r w:rsidRPr="00145736">
        <w:t>поврежден                                          9;</w:t>
      </w:r>
    </w:p>
    <w:p w:rsidR="00145736" w:rsidRPr="00145736" w:rsidRDefault="00145736" w:rsidP="00145736">
      <w:pPr>
        <w:numPr>
          <w:ilvl w:val="0"/>
          <w:numId w:val="3"/>
        </w:numPr>
        <w:spacing w:after="0"/>
        <w:ind w:left="482"/>
        <w:contextualSpacing/>
      </w:pPr>
      <w:r w:rsidRPr="00145736">
        <w:t xml:space="preserve">истек срок хранения                         10  </w:t>
      </w:r>
    </w:p>
    <w:p w:rsidR="00145736" w:rsidRPr="00145736" w:rsidRDefault="00145736" w:rsidP="00145736">
      <w:r w:rsidRPr="00145736">
        <w:t>Субъект учета определяет способ указания статуса материальных запасов по коду, информация о возможных способах вовлечения материальных запасов в хозяйственный оборот, использования в целях получения экономической выгоды (далее - э) или извлечения полезного потенциала (далее – п):</w:t>
      </w:r>
    </w:p>
    <w:p w:rsidR="00145736" w:rsidRPr="00145736" w:rsidRDefault="00145736" w:rsidP="00145736">
      <w:pPr>
        <w:spacing w:before="0" w:after="0"/>
      </w:pPr>
      <w:r w:rsidRPr="00145736">
        <w:t>- использовать                                     7;</w:t>
      </w:r>
    </w:p>
    <w:p w:rsidR="00145736" w:rsidRPr="00145736" w:rsidRDefault="00145736" w:rsidP="00145736">
      <w:pPr>
        <w:spacing w:before="0" w:after="0"/>
      </w:pPr>
      <w:r w:rsidRPr="00145736">
        <w:t>- продолжить хранение                       8;</w:t>
      </w:r>
    </w:p>
    <w:p w:rsidR="00145736" w:rsidRPr="00145736" w:rsidRDefault="00145736" w:rsidP="00145736">
      <w:pPr>
        <w:spacing w:before="0" w:after="0"/>
      </w:pPr>
      <w:r w:rsidRPr="00145736">
        <w:t>- списание                                            9;</w:t>
      </w:r>
    </w:p>
    <w:p w:rsidR="00145736" w:rsidRDefault="00145736" w:rsidP="00145736">
      <w:pPr>
        <w:spacing w:before="0" w:after="0"/>
      </w:pPr>
      <w:r w:rsidRPr="00145736">
        <w:t xml:space="preserve">- ремонт                                              10.    </w:t>
      </w:r>
    </w:p>
    <w:p w:rsidR="00D31AC4" w:rsidRDefault="00991661">
      <w:pPr>
        <w:pStyle w:val="2"/>
      </w:pPr>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4"/>
    </w:p>
    <w:p w:rsidR="00D31AC4" w:rsidRDefault="00991661">
      <w:r>
        <w:rPr>
          <w:i/>
        </w:rPr>
        <w:t xml:space="preserve">(Основание: </w:t>
      </w:r>
      <w:hyperlink r:id="rId75" w:history="1">
        <w:r>
          <w:rPr>
            <w:rStyle w:val="afc"/>
            <w:i/>
          </w:rPr>
          <w:t>п. п. 52</w:t>
        </w:r>
      </w:hyperlink>
      <w:r>
        <w:rPr>
          <w:i/>
        </w:rPr>
        <w:t xml:space="preserve">, </w:t>
      </w:r>
      <w:hyperlink r:id="rId76" w:history="1">
        <w:r>
          <w:rPr>
            <w:rStyle w:val="afc"/>
            <w:i/>
          </w:rPr>
          <w:t>54</w:t>
        </w:r>
      </w:hyperlink>
      <w:r>
        <w:rPr>
          <w:i/>
        </w:rPr>
        <w:t xml:space="preserve"> СГС "Концептуальные основы", </w:t>
      </w:r>
      <w:hyperlink r:id="rId77" w:history="1">
        <w:r>
          <w:rPr>
            <w:rStyle w:val="afc"/>
            <w:i/>
          </w:rPr>
          <w:t>п. 106</w:t>
        </w:r>
      </w:hyperlink>
      <w:r>
        <w:rPr>
          <w:i/>
        </w:rPr>
        <w:t xml:space="preserve"> Инструкции № 157н)</w:t>
      </w:r>
    </w:p>
    <w:p w:rsidR="007D5B8A" w:rsidRPr="000014A2" w:rsidRDefault="00991661" w:rsidP="007D5B8A">
      <w:pPr>
        <w:pStyle w:val="2"/>
      </w:pPr>
      <w:bookmarkStart w:id="45" w:name="_ref_335293"/>
      <w:r w:rsidRPr="000014A2">
        <w:t>Выбытие материальных запасов признается</w:t>
      </w:r>
      <w:r w:rsidR="007D5B8A" w:rsidRPr="000014A2">
        <w:t>:</w:t>
      </w:r>
    </w:p>
    <w:p w:rsidR="00D31AC4" w:rsidRPr="000014A2" w:rsidRDefault="007D5B8A" w:rsidP="007D5B8A">
      <w:pPr>
        <w:pStyle w:val="2"/>
        <w:numPr>
          <w:ilvl w:val="0"/>
          <w:numId w:val="0"/>
        </w:numPr>
      </w:pPr>
      <w:r w:rsidRPr="000014A2">
        <w:t xml:space="preserve">- в учреждениях, учредителем, которых является Администрация </w:t>
      </w:r>
      <w:proofErr w:type="spellStart"/>
      <w:r w:rsidRPr="000014A2">
        <w:t>Большеулуйского</w:t>
      </w:r>
      <w:proofErr w:type="spellEnd"/>
      <w:r w:rsidRPr="000014A2">
        <w:t xml:space="preserve"> района -</w:t>
      </w:r>
      <w:r w:rsidR="00991661" w:rsidRPr="000014A2">
        <w:t xml:space="preserve"> по фактической стоимости </w:t>
      </w:r>
      <w:r w:rsidR="00145736" w:rsidRPr="000014A2">
        <w:t xml:space="preserve">каждой единицы </w:t>
      </w:r>
      <w:r w:rsidR="00991661" w:rsidRPr="000014A2">
        <w:t>запасов</w:t>
      </w:r>
      <w:bookmarkEnd w:id="45"/>
      <w:r w:rsidRPr="000014A2">
        <w:t>;</w:t>
      </w:r>
    </w:p>
    <w:p w:rsidR="007D5B8A" w:rsidRPr="007D5B8A" w:rsidRDefault="007D5B8A" w:rsidP="007D5B8A">
      <w:r w:rsidRPr="000014A2">
        <w:t>- в учреждениях, учредителем, которых является Отдел образования Администрац</w:t>
      </w:r>
      <w:r w:rsidR="00BD42CC">
        <w:t xml:space="preserve">ии </w:t>
      </w:r>
      <w:proofErr w:type="spellStart"/>
      <w:r w:rsidRPr="000014A2">
        <w:t>Большеулуйского</w:t>
      </w:r>
      <w:proofErr w:type="spellEnd"/>
      <w:r w:rsidR="00BD42CC">
        <w:t xml:space="preserve"> </w:t>
      </w:r>
      <w:r w:rsidRPr="000014A2">
        <w:t>района</w:t>
      </w:r>
      <w:r w:rsidR="00BD42CC">
        <w:t>,</w:t>
      </w:r>
      <w:r w:rsidRPr="000014A2">
        <w:t xml:space="preserve"> а также в сельских поселениях – по средней </w:t>
      </w:r>
      <w:r w:rsidR="000014A2">
        <w:t xml:space="preserve">фактической </w:t>
      </w:r>
      <w:r w:rsidRPr="000014A2">
        <w:t>стоимости.</w:t>
      </w:r>
    </w:p>
    <w:p w:rsidR="00D31AC4" w:rsidRDefault="00991661">
      <w:r>
        <w:rPr>
          <w:i/>
        </w:rPr>
        <w:t xml:space="preserve">(Основание: </w:t>
      </w:r>
      <w:hyperlink r:id="rId78" w:history="1">
        <w:r>
          <w:rPr>
            <w:rStyle w:val="afc"/>
            <w:i/>
          </w:rPr>
          <w:t>п. 46</w:t>
        </w:r>
      </w:hyperlink>
      <w:r>
        <w:rPr>
          <w:i/>
        </w:rPr>
        <w:t xml:space="preserve"> СГС "Концептуальные основы", </w:t>
      </w:r>
      <w:hyperlink r:id="rId79" w:history="1">
        <w:r>
          <w:rPr>
            <w:rStyle w:val="afc"/>
            <w:i/>
          </w:rPr>
          <w:t>п. 108</w:t>
        </w:r>
      </w:hyperlink>
      <w:r>
        <w:rPr>
          <w:i/>
        </w:rPr>
        <w:t xml:space="preserve"> Инструкции № 157н)</w:t>
      </w:r>
    </w:p>
    <w:p w:rsidR="00E93FF0" w:rsidRPr="00533467" w:rsidRDefault="00E93FF0">
      <w:pPr>
        <w:pStyle w:val="2"/>
      </w:pPr>
      <w:bookmarkStart w:id="46" w:name="_ref_335295"/>
      <w:r w:rsidRPr="00533467">
        <w:t>Учет ГСМ, приобретенных по топливным картам</w:t>
      </w:r>
    </w:p>
    <w:p w:rsidR="00E93FF0" w:rsidRPr="00533467" w:rsidRDefault="00E93FF0" w:rsidP="00E93FF0">
      <w:r w:rsidRPr="00533467">
        <w:t>Топливная карта фиксирует объем приобретенного топлива в литрах и позволяет ее держателю заливать бензин в топливный бак в пределах расходного лимита, установленного в заявке учреждения-покупателя.</w:t>
      </w:r>
    </w:p>
    <w:p w:rsidR="00E93FF0" w:rsidRPr="00533467" w:rsidRDefault="00E93FF0" w:rsidP="00E93FF0">
      <w:r w:rsidRPr="00533467">
        <w:t>Порядок расчетов с поставщиком ГСМ по топливным картам устанавливается в договоре.</w:t>
      </w:r>
    </w:p>
    <w:p w:rsidR="00E93FF0" w:rsidRPr="00533467" w:rsidRDefault="00E93FF0" w:rsidP="00E93FF0">
      <w:r w:rsidRPr="00533467">
        <w:t xml:space="preserve">Ежемесячно поставщик топлива представляет учреждению-покупателю счет-фактуру, товарную накладную, отчет </w:t>
      </w:r>
      <w:r w:rsidR="00350ACC" w:rsidRPr="00533467">
        <w:t>(</w:t>
      </w:r>
      <w:r w:rsidRPr="00533467">
        <w:t>реестр) операций по картам.</w:t>
      </w:r>
      <w:r w:rsidR="004A1A75" w:rsidRPr="00533467">
        <w:t xml:space="preserve"> Поступление ГСМ в бухгалтерском учете отражается по товарной накладной.</w:t>
      </w:r>
    </w:p>
    <w:p w:rsidR="00350ACC" w:rsidRPr="00533467" w:rsidRDefault="00031889" w:rsidP="00E93FF0">
      <w:r w:rsidRPr="00533467">
        <w:t>С</w:t>
      </w:r>
      <w:r w:rsidR="00350ACC" w:rsidRPr="00533467">
        <w:t>писани</w:t>
      </w:r>
      <w:r w:rsidRPr="00533467">
        <w:t>е</w:t>
      </w:r>
      <w:r w:rsidR="00350ACC" w:rsidRPr="00533467">
        <w:t xml:space="preserve"> ГСМ </w:t>
      </w:r>
      <w:r w:rsidRPr="00533467">
        <w:t xml:space="preserve">оформляется Актом о списании материальных запасов (ф. 0504230), оформленным на основании </w:t>
      </w:r>
      <w:r w:rsidR="00350ACC" w:rsidRPr="00533467">
        <w:t>путевы</w:t>
      </w:r>
      <w:r w:rsidRPr="00533467">
        <w:t>х</w:t>
      </w:r>
      <w:r w:rsidR="00350ACC" w:rsidRPr="00533467">
        <w:t xml:space="preserve"> лист</w:t>
      </w:r>
      <w:r w:rsidRPr="00533467">
        <w:t>ов</w:t>
      </w:r>
      <w:r w:rsidR="00350ACC" w:rsidRPr="00533467">
        <w:t xml:space="preserve"> с приложен</w:t>
      </w:r>
      <w:r w:rsidR="00F8325F" w:rsidRPr="00533467">
        <w:t>ными</w:t>
      </w:r>
      <w:r w:rsidR="00350ACC" w:rsidRPr="00533467">
        <w:t xml:space="preserve"> к ним документ</w:t>
      </w:r>
      <w:r w:rsidR="00F8325F" w:rsidRPr="00533467">
        <w:t>ами</w:t>
      </w:r>
      <w:r w:rsidR="00350ACC" w:rsidRPr="00533467">
        <w:t xml:space="preserve"> (чек</w:t>
      </w:r>
      <w:r w:rsidR="00F8325F" w:rsidRPr="00533467">
        <w:t>ами</w:t>
      </w:r>
      <w:r w:rsidR="00350ACC" w:rsidRPr="00533467">
        <w:t>) АЗС, подтверждающих вид получ</w:t>
      </w:r>
      <w:r w:rsidR="004A1A75" w:rsidRPr="00533467">
        <w:t>енного топлива и его количество, после сверки фактически произведенных поставок ГСМ согласно чекам заправки ГСМ с товарной накладной и отчетом (реестром) операций по картам.</w:t>
      </w:r>
    </w:p>
    <w:p w:rsidR="005679B1" w:rsidRPr="00533467" w:rsidRDefault="00C8741C" w:rsidP="00E93FF0">
      <w:r w:rsidRPr="00533467">
        <w:lastRenderedPageBreak/>
        <w:t>ГСМ списывается на расходы по фактическому расходу на основании путевых листов, но не выше норм, установленных приказом руководителя учре</w:t>
      </w:r>
      <w:r w:rsidR="0001568E" w:rsidRPr="00533467">
        <w:t>ж</w:t>
      </w:r>
      <w:r w:rsidRPr="00533467">
        <w:t>дения.</w:t>
      </w:r>
    </w:p>
    <w:p w:rsidR="0062330D" w:rsidRPr="00533467" w:rsidRDefault="00991661" w:rsidP="0062330D">
      <w:pPr>
        <w:pStyle w:val="2"/>
      </w:pPr>
      <w:r w:rsidRPr="00533467">
        <w:t>Нормы расхода ГСМ</w:t>
      </w:r>
      <w:r w:rsidR="0062330D" w:rsidRPr="00533467">
        <w:t xml:space="preserve"> разрабатываются на основании </w:t>
      </w:r>
      <w:proofErr w:type="gramStart"/>
      <w:r w:rsidR="0062330D" w:rsidRPr="00533467">
        <w:t>Методических рекомендаций, введенных в действие Распоряжением Минтранса России от 14.03.2008 N АМ-23-р и утверждаются</w:t>
      </w:r>
      <w:proofErr w:type="gramEnd"/>
      <w:r w:rsidR="0062330D" w:rsidRPr="00533467">
        <w:t xml:space="preserve"> Приказом Руководителя.</w:t>
      </w:r>
    </w:p>
    <w:bookmarkEnd w:id="46"/>
    <w:p w:rsidR="00D31AC4" w:rsidRPr="00533467" w:rsidRDefault="00991661">
      <w:r w:rsidRPr="00533467">
        <w:rPr>
          <w:i/>
        </w:rPr>
        <w:t xml:space="preserve">(Основание: </w:t>
      </w:r>
      <w:hyperlink r:id="rId80" w:history="1">
        <w:r w:rsidRPr="00533467">
          <w:rPr>
            <w:rStyle w:val="afc"/>
            <w:i/>
          </w:rPr>
          <w:t>п. 9</w:t>
        </w:r>
      </w:hyperlink>
      <w:r w:rsidRPr="00533467">
        <w:rPr>
          <w:i/>
        </w:rPr>
        <w:t xml:space="preserve"> СГС "Учетная политика")</w:t>
      </w:r>
    </w:p>
    <w:p w:rsidR="00D31AC4" w:rsidRPr="00533467" w:rsidRDefault="00991661">
      <w:pPr>
        <w:pStyle w:val="2"/>
      </w:pPr>
      <w:bookmarkStart w:id="47" w:name="_ref_335296"/>
      <w:r w:rsidRPr="00533467">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81" w:history="1">
        <w:r w:rsidRPr="00533467">
          <w:rPr>
            <w:rStyle w:val="afc"/>
          </w:rPr>
          <w:t>Методических рекомендациях</w:t>
        </w:r>
      </w:hyperlink>
      <w:r w:rsidRPr="00533467">
        <w:t xml:space="preserve"> № АМ-23-р.</w:t>
      </w:r>
      <w:bookmarkEnd w:id="47"/>
    </w:p>
    <w:p w:rsidR="00D31AC4" w:rsidRPr="00533467" w:rsidRDefault="00991661">
      <w:r w:rsidRPr="00533467">
        <w:rPr>
          <w:i/>
        </w:rPr>
        <w:t>(</w:t>
      </w:r>
      <w:proofErr w:type="spellStart"/>
      <w:r w:rsidRPr="00533467">
        <w:rPr>
          <w:i/>
        </w:rPr>
        <w:t>Основание</w:t>
      </w:r>
      <w:proofErr w:type="gramStart"/>
      <w:r w:rsidRPr="00533467">
        <w:rPr>
          <w:i/>
        </w:rPr>
        <w:t>:М</w:t>
      </w:r>
      <w:proofErr w:type="gramEnd"/>
      <w:r w:rsidRPr="00533467">
        <w:rPr>
          <w:i/>
        </w:rPr>
        <w:t>етодические</w:t>
      </w:r>
      <w:proofErr w:type="spellEnd"/>
      <w:r w:rsidRPr="00533467">
        <w:rPr>
          <w:i/>
        </w:rPr>
        <w:t xml:space="preserve"> </w:t>
      </w:r>
      <w:hyperlink r:id="rId82" w:history="1">
        <w:r w:rsidRPr="00533467">
          <w:rPr>
            <w:rStyle w:val="afc"/>
            <w:i/>
          </w:rPr>
          <w:t>рекомендации</w:t>
        </w:r>
      </w:hyperlink>
      <w:r w:rsidRPr="00533467">
        <w:rPr>
          <w:i/>
        </w:rPr>
        <w:t xml:space="preserve"> № АМ-23-р)</w:t>
      </w:r>
    </w:p>
    <w:p w:rsidR="00D31AC4" w:rsidRPr="00533467" w:rsidRDefault="00991661">
      <w:pPr>
        <w:pStyle w:val="2"/>
      </w:pPr>
      <w:bookmarkStart w:id="48" w:name="_ref_335298"/>
      <w:r w:rsidRPr="00533467">
        <w:t>Выдача запасных частей и хозяйственных материалов (</w:t>
      </w:r>
      <w:proofErr w:type="spellStart"/>
      <w:r w:rsidRPr="00533467">
        <w:t>электролампочек</w:t>
      </w:r>
      <w:proofErr w:type="spellEnd"/>
      <w:r w:rsidRPr="00533467">
        <w:t>, мыла, щеток и т.п.) на хозяйственные нужды оформляется Ведомостью выдачи материальных ценностей на нужды учреждения (</w:t>
      </w:r>
      <w:hyperlink r:id="rId83" w:history="1">
        <w:r w:rsidRPr="00533467">
          <w:rPr>
            <w:rStyle w:val="afc"/>
          </w:rPr>
          <w:t>ф. 0504210</w:t>
        </w:r>
      </w:hyperlink>
      <w:r w:rsidRPr="00533467">
        <w:t>), которая является основанием для их списания.</w:t>
      </w:r>
      <w:bookmarkEnd w:id="48"/>
    </w:p>
    <w:p w:rsidR="00D31AC4" w:rsidRPr="00533467" w:rsidRDefault="00991661">
      <w:pPr>
        <w:rPr>
          <w:i/>
        </w:rPr>
      </w:pPr>
      <w:r w:rsidRPr="00533467">
        <w:rPr>
          <w:i/>
        </w:rPr>
        <w:t xml:space="preserve">(Основание: </w:t>
      </w:r>
      <w:hyperlink r:id="rId84" w:history="1">
        <w:r w:rsidRPr="00533467">
          <w:rPr>
            <w:rStyle w:val="afc"/>
            <w:i/>
          </w:rPr>
          <w:t>п. 9</w:t>
        </w:r>
      </w:hyperlink>
      <w:r w:rsidRPr="00533467">
        <w:rPr>
          <w:i/>
        </w:rPr>
        <w:t xml:space="preserve"> СГС "Учетная политика")</w:t>
      </w:r>
    </w:p>
    <w:p w:rsidR="00D917EA" w:rsidRPr="00533467" w:rsidRDefault="00D917EA" w:rsidP="00D917EA">
      <w:pPr>
        <w:pStyle w:val="2"/>
      </w:pPr>
      <w:proofErr w:type="spellStart"/>
      <w:r w:rsidRPr="00533467">
        <w:t>Реклассификация</w:t>
      </w:r>
      <w:proofErr w:type="spellEnd"/>
      <w:r w:rsidRPr="00533467">
        <w:t xml:space="preserve"> материальных запасов</w:t>
      </w:r>
    </w:p>
    <w:p w:rsidR="00D917EA" w:rsidRPr="00533467" w:rsidRDefault="00D917EA" w:rsidP="00D917EA">
      <w:r w:rsidRPr="00533467">
        <w:t xml:space="preserve"> Материальные запасы исходя из новых условий их использования субъектом учета </w:t>
      </w:r>
      <w:proofErr w:type="spellStart"/>
      <w:r w:rsidRPr="00533467">
        <w:t>могутреклассифицироваться</w:t>
      </w:r>
      <w:proofErr w:type="spellEnd"/>
      <w:r w:rsidRPr="00533467">
        <w:t xml:space="preserve"> в иную группу материальных запасов (запасов) или в иную категорию объектов бухгалтерского учета.</w:t>
      </w:r>
    </w:p>
    <w:p w:rsidR="00D917EA" w:rsidRPr="00533467" w:rsidRDefault="00D917EA" w:rsidP="00D917EA">
      <w:r w:rsidRPr="00533467">
        <w:t xml:space="preserve">Выбытие материальных запасов из одной группы активов и отражение их в другой группе активов при </w:t>
      </w:r>
      <w:proofErr w:type="spellStart"/>
      <w:r w:rsidRPr="00533467">
        <w:t>реклассификации</w:t>
      </w:r>
      <w:proofErr w:type="spellEnd"/>
      <w:r w:rsidRPr="00533467">
        <w:t xml:space="preserve"> должно быть отражено в бухгалтерском учете одновременно.</w:t>
      </w:r>
    </w:p>
    <w:p w:rsidR="00D917EA" w:rsidRPr="00533467" w:rsidRDefault="00D917EA" w:rsidP="00D917EA">
      <w:r w:rsidRPr="00533467">
        <w:t xml:space="preserve">Перевод материальных запасов в иную группу либо в иную категорию объектов бухгалтерского учета в связи с их </w:t>
      </w:r>
      <w:proofErr w:type="spellStart"/>
      <w:r w:rsidRPr="00533467">
        <w:t>реклассификацией</w:t>
      </w:r>
      <w:proofErr w:type="spellEnd"/>
      <w:r w:rsidRPr="00533467">
        <w:t xml:space="preserve"> не приводит к изменению их стоимости, как в бухгалтерском учете, так и для целей оценки и раскрытия информации в бухгалтерской (финансовой) отчетности.</w:t>
      </w:r>
    </w:p>
    <w:p w:rsidR="006A4FD5" w:rsidRDefault="00D917EA" w:rsidP="00D917EA">
      <w:r w:rsidRPr="00533467">
        <w:t>Перевод готовой продукции в состав материалов (основных средств) в целях ее использования для нужд учреждения осуществляется по фактической себестоимости продукции, признаваемой первоначальной стоимостью материала (основного средства).</w:t>
      </w:r>
    </w:p>
    <w:p w:rsidR="001F7E7C" w:rsidRPr="001F7E7C" w:rsidRDefault="001F7E7C" w:rsidP="001F7E7C">
      <w:pPr>
        <w:jc w:val="center"/>
        <w:rPr>
          <w:b/>
        </w:rPr>
      </w:pPr>
      <w:r w:rsidRPr="001F7E7C">
        <w:rPr>
          <w:b/>
        </w:rPr>
        <w:t>6. Себестоимость</w:t>
      </w:r>
    </w:p>
    <w:p w:rsidR="001F7E7C" w:rsidRDefault="001F7E7C" w:rsidP="001F7E7C">
      <w:r>
        <w:t>Общие положения</w:t>
      </w:r>
    </w:p>
    <w:p w:rsidR="001F7E7C" w:rsidRDefault="001F7E7C" w:rsidP="001F7E7C">
      <w:r>
        <w:t>6.1. Себестоимость оказанных услуг определяется отдельно для каждого вида услуг и состоит из прямых, накладных и общехозяйственных расходов.</w:t>
      </w:r>
    </w:p>
    <w:p w:rsidR="001F7E7C" w:rsidRDefault="001F7E7C" w:rsidP="001F7E7C">
      <w:r>
        <w:t>(Основание: п. п. 134, 135 Инструкции № 157н)</w:t>
      </w:r>
    </w:p>
    <w:p w:rsidR="001F7E7C" w:rsidRDefault="001F7E7C" w:rsidP="001F7E7C">
      <w:r>
        <w:t>6.2. Прямыми расходами признаются расходы, которые осуществлены непосредственно для оказания конкретного вида услуг.</w:t>
      </w:r>
    </w:p>
    <w:p w:rsidR="001F7E7C" w:rsidRDefault="001F7E7C" w:rsidP="001F7E7C">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1F7E7C" w:rsidRDefault="001F7E7C" w:rsidP="001F7E7C">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1F7E7C" w:rsidRDefault="001F7E7C" w:rsidP="001F7E7C">
      <w:r>
        <w:t>Оказание услуг</w:t>
      </w:r>
    </w:p>
    <w:p w:rsidR="001F7E7C" w:rsidRDefault="001F7E7C" w:rsidP="001F7E7C">
      <w:r>
        <w:t>6.3. В составе прямых расходов отражаются:</w:t>
      </w:r>
    </w:p>
    <w:p w:rsidR="001F7E7C" w:rsidRDefault="001F7E7C" w:rsidP="001F7E7C">
      <w:r>
        <w:lastRenderedPageBreak/>
        <w:t>- расходы на оплату труда и начисления на выплаты по оплате труда работников, непосредственно участвующих в оказании услуг;</w:t>
      </w:r>
    </w:p>
    <w:p w:rsidR="001F7E7C" w:rsidRDefault="001F7E7C" w:rsidP="001F7E7C">
      <w:r>
        <w:t>- расходы на приобретение материальных запасов, потребляемых в процессе оказания услуг;</w:t>
      </w:r>
    </w:p>
    <w:p w:rsidR="001F7E7C" w:rsidRDefault="001F7E7C" w:rsidP="001F7E7C">
      <w:r>
        <w:t>- расходы на приобретение основных сре</w:t>
      </w:r>
      <w:proofErr w:type="gramStart"/>
      <w:r>
        <w:t>дств ст</w:t>
      </w:r>
      <w:proofErr w:type="gramEnd"/>
      <w:r>
        <w:t>оимостью до 10 000 руб. включительно, используемых непосредственно для оказания услуг;</w:t>
      </w:r>
    </w:p>
    <w:p w:rsidR="001F7E7C" w:rsidRDefault="001F7E7C" w:rsidP="001F7E7C">
      <w:r>
        <w:t>- амортизация основных средств, непосредственно используемых для оказания услуг;</w:t>
      </w:r>
    </w:p>
    <w:p w:rsidR="001F7E7C" w:rsidRDefault="001F7E7C" w:rsidP="001F7E7C">
      <w:r>
        <w:t>- другие расходы, непосредственно связанные с оказанием услуг.</w:t>
      </w:r>
    </w:p>
    <w:p w:rsidR="001F7E7C" w:rsidRDefault="001F7E7C" w:rsidP="001F7E7C">
      <w:r>
        <w:t>6.4. В составе накладных расходов при оказании услуг отражаются:</w:t>
      </w:r>
    </w:p>
    <w:p w:rsidR="001F7E7C" w:rsidRDefault="001F7E7C" w:rsidP="001F7E7C">
      <w:r>
        <w:t>- расходы на оплату труда и начисления на выплаты по оплате труда работников, обеспечивающих оказание услуг;</w:t>
      </w:r>
    </w:p>
    <w:p w:rsidR="001F7E7C" w:rsidRDefault="001F7E7C" w:rsidP="001F7E7C">
      <w:r>
        <w:t>- амортизация основных средств, обеспечивающих оказание услуг;</w:t>
      </w:r>
    </w:p>
    <w:p w:rsidR="001F7E7C" w:rsidRDefault="001F7E7C" w:rsidP="001F7E7C">
      <w:r>
        <w:t>- расходы на содержание имущества, используемого при оказании услуг.</w:t>
      </w:r>
    </w:p>
    <w:p w:rsidR="001F7E7C" w:rsidRDefault="001F7E7C" w:rsidP="001F7E7C">
      <w:r>
        <w:t>Общехозяйственные расходы</w:t>
      </w:r>
    </w:p>
    <w:p w:rsidR="001F7E7C" w:rsidRDefault="001F7E7C" w:rsidP="001F7E7C">
      <w:r>
        <w:t>6.5. В составе общехозяйственных расходов выделяются расходы, распределяемые и не распределяемые на себестоимость услуг.</w:t>
      </w:r>
    </w:p>
    <w:p w:rsidR="001F7E7C" w:rsidRDefault="001F7E7C" w:rsidP="001F7E7C">
      <w:r>
        <w:t>(Основание: п. 135 Инструкции № 157н)</w:t>
      </w:r>
    </w:p>
    <w:p w:rsidR="001F7E7C" w:rsidRDefault="001F7E7C" w:rsidP="001F7E7C">
      <w:r>
        <w:t>6.6. В составе общехозяйственных расходов, распределяемых на себестоимость, отражаются:</w:t>
      </w:r>
    </w:p>
    <w:p w:rsidR="001F7E7C" w:rsidRDefault="001F7E7C" w:rsidP="001F7E7C">
      <w:r>
        <w:t>- расходы на оплату коммунальных услуг;</w:t>
      </w:r>
    </w:p>
    <w:p w:rsidR="001F7E7C" w:rsidRDefault="001F7E7C" w:rsidP="001F7E7C">
      <w:r>
        <w:t>- расходы на оплату услуг связи;</w:t>
      </w:r>
    </w:p>
    <w:p w:rsidR="001F7E7C" w:rsidRDefault="001F7E7C" w:rsidP="001F7E7C">
      <w:r>
        <w:t>- расходы на оплату транспортных услуг;</w:t>
      </w:r>
    </w:p>
    <w:p w:rsidR="001F7E7C" w:rsidRDefault="001F7E7C" w:rsidP="001F7E7C">
      <w:r>
        <w:t>- расходы на приобретение материальных запасов, израсходованных на общехозяйственные нужды;</w:t>
      </w:r>
    </w:p>
    <w:p w:rsidR="001F7E7C" w:rsidRDefault="001F7E7C" w:rsidP="001F7E7C">
      <w:r>
        <w:t>- расходы на охрану.</w:t>
      </w:r>
    </w:p>
    <w:p w:rsidR="001F7E7C" w:rsidRDefault="001F7E7C" w:rsidP="001F7E7C">
      <w:r>
        <w:t>6.7. В составе общехозяйственных расходов, не распределяемых на себестоимость, отражаются:</w:t>
      </w:r>
    </w:p>
    <w:p w:rsidR="001F7E7C" w:rsidRDefault="001F7E7C" w:rsidP="001F7E7C">
      <w:r>
        <w:t>- расходы на оплату труда и начисления на выплаты по оплате труда работников, не принимающих участия в оказании услуг;</w:t>
      </w:r>
    </w:p>
    <w:p w:rsidR="001F7E7C" w:rsidRDefault="001F7E7C" w:rsidP="001F7E7C">
      <w:r>
        <w:t>- расходы на амортизацию основных средств, которые не задействованы в оказании услуг;</w:t>
      </w:r>
    </w:p>
    <w:p w:rsidR="001F7E7C" w:rsidRDefault="001F7E7C" w:rsidP="001F7E7C">
      <w:r>
        <w:t>- расходы на содержание и ремонт имущества, не используемого в оказании услуг;</w:t>
      </w:r>
    </w:p>
    <w:p w:rsidR="001F7E7C" w:rsidRDefault="001F7E7C" w:rsidP="001F7E7C">
      <w:r>
        <w:t>- прочие расходы на общехозяйственные нужды.</w:t>
      </w:r>
    </w:p>
    <w:p w:rsidR="001F7E7C" w:rsidRDefault="001F7E7C" w:rsidP="001F7E7C">
      <w:r>
        <w:t>Распределение расходов на себестоимость (финансовый результат)</w:t>
      </w:r>
    </w:p>
    <w:p w:rsidR="001F7E7C" w:rsidRDefault="001F7E7C" w:rsidP="001F7E7C">
      <w:r>
        <w:t>6.8. Прямые затраты относятся на себестоимость способом прямого расчета (фактических затрат).</w:t>
      </w:r>
    </w:p>
    <w:p w:rsidR="001F7E7C" w:rsidRDefault="001F7E7C" w:rsidP="001F7E7C">
      <w:r>
        <w:t>(Основание: п. 134 Инструкции № 157н)</w:t>
      </w:r>
    </w:p>
    <w:p w:rsidR="001F7E7C" w:rsidRDefault="001F7E7C" w:rsidP="001F7E7C">
      <w:r>
        <w:t>6.9. Накладные расходы по окончании месяца в полной сумме относятся на себестоимость услуг.</w:t>
      </w:r>
    </w:p>
    <w:p w:rsidR="001F7E7C" w:rsidRDefault="001F7E7C" w:rsidP="001F7E7C">
      <w:r>
        <w:t>(Основание: п. 134 Инструкции № 157н)</w:t>
      </w:r>
    </w:p>
    <w:p w:rsidR="001F7E7C" w:rsidRDefault="001F7E7C" w:rsidP="001F7E7C">
      <w:r>
        <w:lastRenderedPageBreak/>
        <w:t>6.10. Распределяемые общехозяйственные расходы в полной сумме относятся на себестоимость услуг по окончании месяца.</w:t>
      </w:r>
    </w:p>
    <w:p w:rsidR="001F7E7C" w:rsidRDefault="001F7E7C" w:rsidP="001F7E7C">
      <w:r>
        <w:t>(Основание: п. п. 134, 135 Инструкции № 157н)</w:t>
      </w:r>
    </w:p>
    <w:p w:rsidR="001F7E7C" w:rsidRDefault="001F7E7C" w:rsidP="001F7E7C">
      <w:r>
        <w:t>6.11. Не распределяемые на себестоимость общехозяйственные расходы относятся на увеличение расходов текущего финансового года.</w:t>
      </w:r>
    </w:p>
    <w:p w:rsidR="001F7E7C" w:rsidRDefault="001F7E7C" w:rsidP="001F7E7C">
      <w:r>
        <w:t>(Основание: п. 135 Инструкции № 157н)</w:t>
      </w:r>
    </w:p>
    <w:p w:rsidR="00D31AC4" w:rsidRDefault="00991661" w:rsidP="006142C3">
      <w:pPr>
        <w:pStyle w:val="1"/>
        <w:numPr>
          <w:ilvl w:val="0"/>
          <w:numId w:val="43"/>
        </w:numPr>
      </w:pPr>
      <w:bookmarkStart w:id="49" w:name="_ref_16032"/>
      <w:r>
        <w:t>Нефинансовые объекты казны</w:t>
      </w:r>
      <w:bookmarkEnd w:id="49"/>
    </w:p>
    <w:p w:rsidR="005B5AAD" w:rsidRPr="005B5AAD" w:rsidRDefault="00991661">
      <w:pPr>
        <w:pStyle w:val="2"/>
      </w:pPr>
      <w:bookmarkStart w:id="50" w:name="_ref_1111679"/>
      <w:r>
        <w:t>Признание в составе казны неучтенных объектов, выявленных при инвентаризации, осуществляется с применением счета 1 401 10 1</w:t>
      </w:r>
      <w:r w:rsidR="003C04E6">
        <w:t>9</w:t>
      </w:r>
      <w:r>
        <w:t xml:space="preserve">9. Имущество принимается  по справедливой стоимости, определенной </w:t>
      </w:r>
      <w:r>
        <w:rPr>
          <w:u w:val="single"/>
        </w:rPr>
        <w:t> </w:t>
      </w:r>
      <w:proofErr w:type="spellStart"/>
      <w:r>
        <w:rPr>
          <w:u w:val="single"/>
        </w:rPr>
        <w:t>комисси</w:t>
      </w:r>
      <w:r w:rsidR="005B5AAD">
        <w:rPr>
          <w:u w:val="single"/>
        </w:rPr>
        <w:t>ейпо</w:t>
      </w:r>
      <w:proofErr w:type="spellEnd"/>
      <w:r w:rsidR="005B5AAD">
        <w:rPr>
          <w:u w:val="single"/>
        </w:rPr>
        <w:t xml:space="preserve"> поступлению и выбытию активов  </w:t>
      </w:r>
      <w:r w:rsidR="005B5AAD">
        <w:t>с применением</w:t>
      </w:r>
    </w:p>
    <w:p w:rsidR="00D31AC4" w:rsidRDefault="00991661" w:rsidP="005B5AAD">
      <w:pPr>
        <w:pStyle w:val="2"/>
        <w:numPr>
          <w:ilvl w:val="0"/>
          <w:numId w:val="0"/>
        </w:numPr>
        <w:ind w:left="482"/>
      </w:pPr>
      <w:r>
        <w:t>наиболее подходящего в каждом случае метода.</w:t>
      </w:r>
      <w:bookmarkEnd w:id="50"/>
    </w:p>
    <w:p w:rsidR="00D31AC4" w:rsidRDefault="00991661">
      <w:r>
        <w:rPr>
          <w:i/>
        </w:rPr>
        <w:t xml:space="preserve">(Основание: </w:t>
      </w:r>
      <w:hyperlink r:id="rId85" w:history="1">
        <w:r>
          <w:rPr>
            <w:rStyle w:val="afc"/>
            <w:i/>
          </w:rPr>
          <w:t>п. п. 52</w:t>
        </w:r>
      </w:hyperlink>
      <w:r>
        <w:rPr>
          <w:i/>
        </w:rPr>
        <w:t xml:space="preserve">, </w:t>
      </w:r>
      <w:hyperlink r:id="rId86" w:history="1">
        <w:r>
          <w:rPr>
            <w:rStyle w:val="afc"/>
            <w:i/>
          </w:rPr>
          <w:t>54</w:t>
        </w:r>
      </w:hyperlink>
      <w:r>
        <w:rPr>
          <w:i/>
        </w:rPr>
        <w:t xml:space="preserve"> СГС "Концептуальные основы", </w:t>
      </w:r>
      <w:hyperlink r:id="rId87" w:history="1">
        <w:r>
          <w:rPr>
            <w:rStyle w:val="afc"/>
            <w:i/>
          </w:rPr>
          <w:t>п. 9</w:t>
        </w:r>
      </w:hyperlink>
      <w:r>
        <w:rPr>
          <w:i/>
        </w:rPr>
        <w:t xml:space="preserve"> СГС "Учетная политика")</w:t>
      </w:r>
    </w:p>
    <w:p w:rsidR="00D31AC4" w:rsidRDefault="00991661">
      <w:pPr>
        <w:pStyle w:val="2"/>
      </w:pPr>
      <w:bookmarkStart w:id="51" w:name="_ref_349939"/>
      <w:r>
        <w:t>Основанием для признания в составе казны неучтенного объекта, выявленного при инвентаризации, являются:</w:t>
      </w:r>
      <w:bookmarkEnd w:id="51"/>
    </w:p>
    <w:p w:rsidR="00D31AC4" w:rsidRDefault="00991661" w:rsidP="004C1DC7">
      <w:pPr>
        <w:pStyle w:val="ab"/>
        <w:numPr>
          <w:ilvl w:val="0"/>
          <w:numId w:val="4"/>
        </w:numPr>
        <w:spacing w:after="0"/>
        <w:ind w:left="482"/>
        <w:jc w:val="both"/>
      </w:pPr>
      <w:r>
        <w:t>Акт о результатах инвентаризации (</w:t>
      </w:r>
      <w:hyperlink r:id="rId88" w:history="1">
        <w:r>
          <w:rPr>
            <w:rStyle w:val="afc"/>
          </w:rPr>
          <w:t>ф. 0504835</w:t>
        </w:r>
      </w:hyperlink>
      <w:r>
        <w:t>);</w:t>
      </w:r>
    </w:p>
    <w:p w:rsidR="00D31AC4" w:rsidRDefault="00991661" w:rsidP="004C1DC7">
      <w:pPr>
        <w:pStyle w:val="ab"/>
        <w:numPr>
          <w:ilvl w:val="0"/>
          <w:numId w:val="4"/>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D31AC4" w:rsidRDefault="00991661">
      <w:r>
        <w:rPr>
          <w:i/>
        </w:rPr>
        <w:t xml:space="preserve">(Основание: </w:t>
      </w:r>
      <w:hyperlink r:id="rId89" w:history="1">
        <w:r>
          <w:rPr>
            <w:rStyle w:val="afc"/>
            <w:i/>
          </w:rPr>
          <w:t>п. 9</w:t>
        </w:r>
      </w:hyperlink>
      <w:r>
        <w:rPr>
          <w:i/>
        </w:rPr>
        <w:t xml:space="preserve"> СГС "Учетная политика")</w:t>
      </w:r>
    </w:p>
    <w:p w:rsidR="00D31AC4" w:rsidRDefault="00991661">
      <w:pPr>
        <w:pStyle w:val="2"/>
      </w:pPr>
      <w:bookmarkStart w:id="52" w:name="_ref_1119690"/>
      <w:r>
        <w:t xml:space="preserve">Признание в составе казны бесхозяйных вещей осуществляется с применением счета </w:t>
      </w:r>
      <w:hyperlink r:id="rId90" w:history="1">
        <w:r>
          <w:rPr>
            <w:rStyle w:val="afc"/>
          </w:rPr>
          <w:t>1 401 10 1</w:t>
        </w:r>
        <w:r w:rsidR="003C04E6">
          <w:rPr>
            <w:rStyle w:val="afc"/>
          </w:rPr>
          <w:t>9</w:t>
        </w:r>
        <w:r>
          <w:rPr>
            <w:rStyle w:val="afc"/>
          </w:rPr>
          <w:t>9</w:t>
        </w:r>
      </w:hyperlink>
      <w:r>
        <w:t xml:space="preserve">. Имущество принимается  по справедливой стоимости, определенной </w:t>
      </w:r>
      <w:r>
        <w:rPr>
          <w:u w:val="single"/>
        </w:rPr>
        <w:t>    (комиссия, определяющая применяемый метод)    </w:t>
      </w:r>
      <w:r>
        <w:t> с применением наиболее подходящего в каждом случае метода.</w:t>
      </w:r>
      <w:bookmarkEnd w:id="52"/>
    </w:p>
    <w:p w:rsidR="00D31AC4" w:rsidRDefault="00991661">
      <w:r>
        <w:rPr>
          <w:i/>
        </w:rPr>
        <w:t xml:space="preserve">(Основание: </w:t>
      </w:r>
      <w:hyperlink r:id="rId91" w:history="1">
        <w:r>
          <w:rPr>
            <w:rStyle w:val="afc"/>
            <w:i/>
          </w:rPr>
          <w:t>п. п. 52</w:t>
        </w:r>
      </w:hyperlink>
      <w:r>
        <w:rPr>
          <w:i/>
        </w:rPr>
        <w:t xml:space="preserve">, </w:t>
      </w:r>
      <w:hyperlink r:id="rId92" w:history="1">
        <w:r>
          <w:rPr>
            <w:rStyle w:val="afc"/>
            <w:i/>
          </w:rPr>
          <w:t>54</w:t>
        </w:r>
      </w:hyperlink>
      <w:r>
        <w:rPr>
          <w:i/>
        </w:rPr>
        <w:t xml:space="preserve"> СГС "Концептуальные основы", </w:t>
      </w:r>
      <w:hyperlink r:id="rId93" w:history="1">
        <w:r>
          <w:rPr>
            <w:rStyle w:val="afc"/>
            <w:i/>
          </w:rPr>
          <w:t>п. 9</w:t>
        </w:r>
      </w:hyperlink>
      <w:r>
        <w:rPr>
          <w:i/>
        </w:rPr>
        <w:t xml:space="preserve"> СГС "Учетная политика")</w:t>
      </w:r>
    </w:p>
    <w:p w:rsidR="00D31AC4" w:rsidRDefault="00991661">
      <w:pPr>
        <w:pStyle w:val="2"/>
      </w:pPr>
      <w:bookmarkStart w:id="53" w:name="_ref_349941"/>
      <w:r>
        <w:t>Основанием для признания в составе казны бесхозяйной вещи являются:</w:t>
      </w:r>
      <w:bookmarkEnd w:id="53"/>
    </w:p>
    <w:p w:rsidR="00D31AC4" w:rsidRDefault="00991661" w:rsidP="004C1DC7">
      <w:pPr>
        <w:pStyle w:val="ab"/>
        <w:numPr>
          <w:ilvl w:val="0"/>
          <w:numId w:val="5"/>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D31AC4" w:rsidRDefault="00991661" w:rsidP="004C1DC7">
      <w:pPr>
        <w:pStyle w:val="ab"/>
        <w:numPr>
          <w:ilvl w:val="0"/>
          <w:numId w:val="5"/>
        </w:numPr>
        <w:spacing w:after="0"/>
        <w:ind w:left="482"/>
        <w:jc w:val="both"/>
      </w:pPr>
      <w:r>
        <w:t>Акт о приеме-передаче объектов нефинансовых активов (</w:t>
      </w:r>
      <w:hyperlink r:id="rId94" w:history="1">
        <w:r>
          <w:rPr>
            <w:rStyle w:val="afc"/>
          </w:rPr>
          <w:t>ф. 0504101</w:t>
        </w:r>
      </w:hyperlink>
      <w:r>
        <w:t>);</w:t>
      </w:r>
    </w:p>
    <w:p w:rsidR="00D31AC4" w:rsidRDefault="00991661" w:rsidP="004C1DC7">
      <w:pPr>
        <w:pStyle w:val="ab"/>
        <w:numPr>
          <w:ilvl w:val="0"/>
          <w:numId w:val="5"/>
        </w:numPr>
        <w:spacing w:after="0"/>
        <w:ind w:left="482"/>
        <w:jc w:val="both"/>
      </w:pPr>
      <w:r>
        <w:t>Уведомление регистрирующего органа о внесении в ЕГРН записи о принятии на учет бесхозяйного объекта недвижимого имущества;</w:t>
      </w:r>
    </w:p>
    <w:p w:rsidR="00D31AC4" w:rsidRDefault="00991661" w:rsidP="004C1DC7">
      <w:pPr>
        <w:pStyle w:val="ab"/>
        <w:numPr>
          <w:ilvl w:val="0"/>
          <w:numId w:val="5"/>
        </w:numPr>
        <w:spacing w:after="0"/>
        <w:ind w:left="482"/>
        <w:jc w:val="both"/>
      </w:pPr>
      <w:r>
        <w:t>Решение суда.</w:t>
      </w:r>
    </w:p>
    <w:p w:rsidR="00D31AC4" w:rsidRDefault="00991661">
      <w:r>
        <w:rPr>
          <w:i/>
        </w:rPr>
        <w:t xml:space="preserve">(Основание: </w:t>
      </w:r>
      <w:hyperlink r:id="rId95" w:history="1">
        <w:r>
          <w:rPr>
            <w:rStyle w:val="afc"/>
            <w:i/>
          </w:rPr>
          <w:t>п. 9</w:t>
        </w:r>
      </w:hyperlink>
      <w:r>
        <w:rPr>
          <w:i/>
        </w:rPr>
        <w:t xml:space="preserve"> СГС "Учетная политика")</w:t>
      </w:r>
    </w:p>
    <w:p w:rsidR="00D31AC4" w:rsidRDefault="00991661">
      <w:pPr>
        <w:pStyle w:val="2"/>
      </w:pPr>
      <w:bookmarkStart w:id="54" w:name="_ref_349942"/>
      <w:r>
        <w:t>Выбытие нефинансовых объектов имущества казны при их реализации (приватизации) отражается с применением счета 1 401 10 172.</w:t>
      </w:r>
      <w:bookmarkEnd w:id="54"/>
    </w:p>
    <w:p w:rsidR="00D31AC4" w:rsidRDefault="00991661">
      <w:r>
        <w:rPr>
          <w:i/>
        </w:rPr>
        <w:t xml:space="preserve">(Основание: </w:t>
      </w:r>
      <w:hyperlink r:id="rId96" w:history="1">
        <w:r>
          <w:rPr>
            <w:rStyle w:val="afc"/>
            <w:i/>
          </w:rPr>
          <w:t>п. 120</w:t>
        </w:r>
      </w:hyperlink>
      <w:r>
        <w:rPr>
          <w:i/>
        </w:rPr>
        <w:t xml:space="preserve"> Инструкции № 162н)</w:t>
      </w:r>
    </w:p>
    <w:p w:rsidR="00D31AC4" w:rsidRDefault="00991661">
      <w:pPr>
        <w:pStyle w:val="2"/>
      </w:pPr>
      <w:bookmarkStart w:id="55" w:name="_ref_349943"/>
      <w:r>
        <w:t>Основанием для отражения выбытия объектов имущества казны при реализации (приватизации) являются:</w:t>
      </w:r>
      <w:bookmarkEnd w:id="55"/>
    </w:p>
    <w:p w:rsidR="00D31AC4" w:rsidRDefault="00991661" w:rsidP="004C1DC7">
      <w:pPr>
        <w:pStyle w:val="ab"/>
        <w:numPr>
          <w:ilvl w:val="0"/>
          <w:numId w:val="6"/>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D31AC4" w:rsidRDefault="00991661" w:rsidP="004C1DC7">
      <w:pPr>
        <w:pStyle w:val="ab"/>
        <w:numPr>
          <w:ilvl w:val="0"/>
          <w:numId w:val="6"/>
        </w:numPr>
        <w:spacing w:after="0"/>
        <w:ind w:left="482"/>
        <w:jc w:val="both"/>
      </w:pPr>
      <w:r>
        <w:t>Договор;</w:t>
      </w:r>
    </w:p>
    <w:p w:rsidR="00D31AC4" w:rsidRDefault="00991661" w:rsidP="004C1DC7">
      <w:pPr>
        <w:pStyle w:val="ab"/>
        <w:numPr>
          <w:ilvl w:val="0"/>
          <w:numId w:val="6"/>
        </w:numPr>
        <w:spacing w:after="0"/>
        <w:ind w:left="482"/>
        <w:jc w:val="both"/>
      </w:pPr>
      <w:r>
        <w:t>Акт о приеме-передаче объектов нефинансовых активов (</w:t>
      </w:r>
      <w:hyperlink r:id="rId97" w:history="1">
        <w:r>
          <w:rPr>
            <w:rStyle w:val="afc"/>
          </w:rPr>
          <w:t>ф. 0504101</w:t>
        </w:r>
      </w:hyperlink>
      <w:r>
        <w:t>);</w:t>
      </w:r>
    </w:p>
    <w:p w:rsidR="00D31AC4" w:rsidRDefault="00991661" w:rsidP="004C1DC7">
      <w:pPr>
        <w:pStyle w:val="ab"/>
        <w:numPr>
          <w:ilvl w:val="0"/>
          <w:numId w:val="6"/>
        </w:numPr>
        <w:spacing w:after="0"/>
        <w:ind w:left="482"/>
        <w:jc w:val="both"/>
      </w:pPr>
      <w:r>
        <w:t>Документы, подтверждающие государственную регистрацию в установленных законодательством случаях.</w:t>
      </w:r>
    </w:p>
    <w:p w:rsidR="00D31AC4" w:rsidRDefault="00991661">
      <w:r>
        <w:rPr>
          <w:i/>
        </w:rPr>
        <w:t xml:space="preserve">(Основание: </w:t>
      </w:r>
      <w:hyperlink r:id="rId98" w:history="1">
        <w:r>
          <w:rPr>
            <w:rStyle w:val="afc"/>
            <w:i/>
          </w:rPr>
          <w:t>п. 9</w:t>
        </w:r>
      </w:hyperlink>
      <w:r>
        <w:rPr>
          <w:i/>
        </w:rPr>
        <w:t xml:space="preserve"> СГС "Учетная политика")</w:t>
      </w:r>
    </w:p>
    <w:p w:rsidR="00D31AC4" w:rsidRDefault="00991661">
      <w:pPr>
        <w:pStyle w:val="2"/>
      </w:pPr>
      <w:bookmarkStart w:id="56" w:name="_ref_349944"/>
      <w:r>
        <w:lastRenderedPageBreak/>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99" w:history="1">
        <w:r>
          <w:rPr>
            <w:rStyle w:val="afc"/>
          </w:rPr>
          <w:t>1 401 10 172</w:t>
        </w:r>
      </w:hyperlink>
      <w:r>
        <w:t>.</w:t>
      </w:r>
      <w:bookmarkEnd w:id="56"/>
    </w:p>
    <w:p w:rsidR="00D31AC4" w:rsidRDefault="00991661">
      <w:r>
        <w:rPr>
          <w:i/>
        </w:rPr>
        <w:t xml:space="preserve">(Основание: </w:t>
      </w:r>
      <w:hyperlink r:id="rId100" w:history="1">
        <w:r>
          <w:rPr>
            <w:rStyle w:val="afc"/>
            <w:i/>
          </w:rPr>
          <w:t>п. 9</w:t>
        </w:r>
      </w:hyperlink>
      <w:r>
        <w:rPr>
          <w:i/>
        </w:rPr>
        <w:t xml:space="preserve"> СГС "Учетная политика")</w:t>
      </w:r>
    </w:p>
    <w:p w:rsidR="00D31AC4" w:rsidRDefault="00991661">
      <w:pPr>
        <w:pStyle w:val="2"/>
      </w:pPr>
      <w:bookmarkStart w:id="57" w:name="_ref_349945"/>
      <w:r>
        <w:t>Основанием для отражения выбытия объектов имущества казны в результате хищений, недостач, гибели или терактов являются:</w:t>
      </w:r>
      <w:bookmarkEnd w:id="57"/>
    </w:p>
    <w:p w:rsidR="00D31AC4" w:rsidRDefault="00991661" w:rsidP="004C1DC7">
      <w:pPr>
        <w:pStyle w:val="ab"/>
        <w:numPr>
          <w:ilvl w:val="0"/>
          <w:numId w:val="7"/>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D31AC4" w:rsidRDefault="00991661" w:rsidP="004C1DC7">
      <w:pPr>
        <w:pStyle w:val="ab"/>
        <w:numPr>
          <w:ilvl w:val="0"/>
          <w:numId w:val="7"/>
        </w:numPr>
        <w:spacing w:after="0"/>
        <w:ind w:left="482"/>
        <w:jc w:val="both"/>
      </w:pPr>
      <w:r>
        <w:t>Акт о списании объектов нефинансовых активов (кроме транспортных средств) (</w:t>
      </w:r>
      <w:hyperlink r:id="rId101" w:history="1">
        <w:r>
          <w:rPr>
            <w:rStyle w:val="afc"/>
          </w:rPr>
          <w:t>ф. 0504104</w:t>
        </w:r>
      </w:hyperlink>
      <w:r>
        <w:t>);</w:t>
      </w:r>
    </w:p>
    <w:p w:rsidR="00D31AC4" w:rsidRDefault="00991661" w:rsidP="004C1DC7">
      <w:pPr>
        <w:pStyle w:val="ab"/>
        <w:numPr>
          <w:ilvl w:val="0"/>
          <w:numId w:val="7"/>
        </w:numPr>
        <w:spacing w:after="0"/>
        <w:ind w:left="482"/>
        <w:jc w:val="both"/>
      </w:pPr>
      <w:r>
        <w:t xml:space="preserve">Акт о списании </w:t>
      </w:r>
      <w:proofErr w:type="gramStart"/>
      <w:r>
        <w:t>транспортного</w:t>
      </w:r>
      <w:proofErr w:type="gramEnd"/>
      <w:r>
        <w:t xml:space="preserve"> средств (</w:t>
      </w:r>
      <w:hyperlink r:id="rId102" w:history="1">
        <w:r>
          <w:rPr>
            <w:rStyle w:val="afc"/>
          </w:rPr>
          <w:t>ф. 0504105</w:t>
        </w:r>
      </w:hyperlink>
      <w:r>
        <w:t>).</w:t>
      </w:r>
    </w:p>
    <w:p w:rsidR="00D31AC4" w:rsidRDefault="00991661">
      <w:r>
        <w:rPr>
          <w:i/>
        </w:rPr>
        <w:t xml:space="preserve">(Основание: </w:t>
      </w:r>
      <w:hyperlink r:id="rId103" w:history="1">
        <w:r>
          <w:rPr>
            <w:rStyle w:val="afc"/>
            <w:i/>
          </w:rPr>
          <w:t>п. 9</w:t>
        </w:r>
      </w:hyperlink>
      <w:r>
        <w:rPr>
          <w:i/>
        </w:rPr>
        <w:t xml:space="preserve"> СГС "Учетная политика")</w:t>
      </w:r>
    </w:p>
    <w:p w:rsidR="00D31AC4" w:rsidRDefault="00991661">
      <w:pPr>
        <w:pStyle w:val="2"/>
      </w:pPr>
      <w:bookmarkStart w:id="58" w:name="_ref_349946"/>
      <w:r>
        <w:t>Ущерб, подлежащий взысканию с виновного лица, отражается с применением счета 1 401 10 172.</w:t>
      </w:r>
      <w:bookmarkEnd w:id="58"/>
    </w:p>
    <w:p w:rsidR="00D31AC4" w:rsidRDefault="00991661">
      <w:r>
        <w:rPr>
          <w:i/>
        </w:rPr>
        <w:t xml:space="preserve">(Основание: </w:t>
      </w:r>
      <w:hyperlink r:id="rId104" w:history="1">
        <w:r>
          <w:rPr>
            <w:rStyle w:val="afc"/>
            <w:i/>
          </w:rPr>
          <w:t>п. 86</w:t>
        </w:r>
      </w:hyperlink>
      <w:r>
        <w:rPr>
          <w:i/>
        </w:rPr>
        <w:t xml:space="preserve"> Инструкции № 162н)</w:t>
      </w:r>
    </w:p>
    <w:p w:rsidR="00D31AC4" w:rsidRDefault="00991661">
      <w:pPr>
        <w:pStyle w:val="2"/>
      </w:pPr>
      <w:bookmarkStart w:id="59" w:name="_ref_349947"/>
      <w:r>
        <w:t>При наличии виновного лица сумма ущерба, подлежащего взысканию, определяется </w:t>
      </w:r>
      <w:r>
        <w:rPr>
          <w:u w:val="single"/>
        </w:rPr>
        <w:t>    (комиссия, определяющая применяемый метод)    </w:t>
      </w:r>
      <w:r>
        <w:t xml:space="preserve"> по справедливой стоимости утраченного имущества казны, определенной с применением наиболее подходящего в каждом случае метода.</w:t>
      </w:r>
      <w:bookmarkEnd w:id="59"/>
    </w:p>
    <w:p w:rsidR="00D31AC4" w:rsidRDefault="00991661">
      <w:r>
        <w:rPr>
          <w:i/>
        </w:rPr>
        <w:t xml:space="preserve">(Основание: </w:t>
      </w:r>
      <w:hyperlink r:id="rId105" w:history="1">
        <w:r>
          <w:rPr>
            <w:rStyle w:val="afc"/>
            <w:i/>
          </w:rPr>
          <w:t>п. п. 52</w:t>
        </w:r>
      </w:hyperlink>
      <w:r>
        <w:rPr>
          <w:i/>
        </w:rPr>
        <w:t xml:space="preserve">, </w:t>
      </w:r>
      <w:hyperlink r:id="rId106" w:history="1">
        <w:r>
          <w:rPr>
            <w:rStyle w:val="afc"/>
            <w:i/>
          </w:rPr>
          <w:t>54</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D31AC4" w:rsidRDefault="00991661">
      <w:pPr>
        <w:pStyle w:val="2"/>
      </w:pPr>
      <w:bookmarkStart w:id="60" w:name="_ref_349948"/>
      <w:r>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108" w:history="1">
        <w:r>
          <w:rPr>
            <w:rStyle w:val="afc"/>
          </w:rPr>
          <w:t>1 401 20 273</w:t>
        </w:r>
      </w:hyperlink>
      <w:r>
        <w:t>.</w:t>
      </w:r>
      <w:bookmarkEnd w:id="60"/>
    </w:p>
    <w:p w:rsidR="00D31AC4" w:rsidRDefault="00991661">
      <w:r>
        <w:rPr>
          <w:i/>
        </w:rPr>
        <w:t xml:space="preserve">(Основание: </w:t>
      </w:r>
      <w:hyperlink r:id="rId109" w:history="1">
        <w:r>
          <w:rPr>
            <w:rStyle w:val="afc"/>
            <w:i/>
          </w:rPr>
          <w:t>п. 9</w:t>
        </w:r>
      </w:hyperlink>
      <w:r>
        <w:rPr>
          <w:i/>
        </w:rPr>
        <w:t xml:space="preserve"> СГС "Учетная политика")</w:t>
      </w:r>
    </w:p>
    <w:p w:rsidR="00D31AC4" w:rsidRDefault="00991661">
      <w:pPr>
        <w:pStyle w:val="2"/>
      </w:pPr>
      <w:bookmarkStart w:id="61" w:name="_ref_349949"/>
      <w: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61"/>
    </w:p>
    <w:p w:rsidR="00D31AC4" w:rsidRDefault="00991661" w:rsidP="004C1DC7">
      <w:pPr>
        <w:pStyle w:val="ab"/>
        <w:numPr>
          <w:ilvl w:val="0"/>
          <w:numId w:val="8"/>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D31AC4" w:rsidRDefault="00991661" w:rsidP="004C1DC7">
      <w:pPr>
        <w:pStyle w:val="ab"/>
        <w:numPr>
          <w:ilvl w:val="0"/>
          <w:numId w:val="8"/>
        </w:numPr>
        <w:spacing w:after="0"/>
        <w:ind w:left="482"/>
        <w:jc w:val="both"/>
      </w:pPr>
      <w:r>
        <w:t>Акт о списании объектов нефинансовых активов (кроме транспортных средств) (</w:t>
      </w:r>
      <w:hyperlink r:id="rId110" w:history="1">
        <w:r>
          <w:rPr>
            <w:rStyle w:val="afc"/>
          </w:rPr>
          <w:t>ф. 0504104</w:t>
        </w:r>
      </w:hyperlink>
      <w:r>
        <w:t>);</w:t>
      </w:r>
    </w:p>
    <w:p w:rsidR="00D31AC4" w:rsidRDefault="00991661" w:rsidP="004C1DC7">
      <w:pPr>
        <w:pStyle w:val="ab"/>
        <w:numPr>
          <w:ilvl w:val="0"/>
          <w:numId w:val="8"/>
        </w:numPr>
        <w:spacing w:after="0"/>
        <w:ind w:left="482"/>
        <w:jc w:val="both"/>
      </w:pPr>
      <w:r>
        <w:t xml:space="preserve">Акт о списании </w:t>
      </w:r>
      <w:proofErr w:type="gramStart"/>
      <w:r>
        <w:t>транспортного</w:t>
      </w:r>
      <w:proofErr w:type="gramEnd"/>
      <w:r>
        <w:t xml:space="preserve"> средств (</w:t>
      </w:r>
      <w:hyperlink r:id="rId111" w:history="1">
        <w:r>
          <w:rPr>
            <w:rStyle w:val="afc"/>
          </w:rPr>
          <w:t>ф. 0504105</w:t>
        </w:r>
      </w:hyperlink>
      <w:r>
        <w:t>).</w:t>
      </w:r>
    </w:p>
    <w:p w:rsidR="00D31AC4" w:rsidRDefault="00991661">
      <w:pPr>
        <w:rPr>
          <w:i/>
        </w:rPr>
      </w:pPr>
      <w:r>
        <w:rPr>
          <w:i/>
        </w:rPr>
        <w:t xml:space="preserve">(Основание: </w:t>
      </w:r>
      <w:hyperlink r:id="rId112" w:history="1">
        <w:r>
          <w:rPr>
            <w:rStyle w:val="afc"/>
            <w:i/>
          </w:rPr>
          <w:t>п. 9</w:t>
        </w:r>
      </w:hyperlink>
      <w:r>
        <w:rPr>
          <w:i/>
        </w:rPr>
        <w:t xml:space="preserve"> СГС "Учетная политика")</w:t>
      </w:r>
    </w:p>
    <w:p w:rsidR="00D31AC4" w:rsidRDefault="001630CD">
      <w:pPr>
        <w:pStyle w:val="1"/>
      </w:pPr>
      <w:bookmarkStart w:id="62" w:name="_ref_16106"/>
      <w:r>
        <w:t>Денежные средства</w:t>
      </w:r>
      <w:r w:rsidR="00991661">
        <w:t xml:space="preserve"> и денежные документы</w:t>
      </w:r>
      <w:bookmarkEnd w:id="62"/>
    </w:p>
    <w:p w:rsidR="00D31AC4" w:rsidRDefault="00991661">
      <w:pPr>
        <w:pStyle w:val="2"/>
      </w:pPr>
      <w:bookmarkStart w:id="63" w:name="_ref_371472"/>
      <w:r>
        <w:t xml:space="preserve">Учет денежных средств осуществляется в соответствии с требованиями, установленными </w:t>
      </w:r>
      <w:hyperlink r:id="rId113" w:history="1">
        <w:r>
          <w:rPr>
            <w:rStyle w:val="afc"/>
          </w:rPr>
          <w:t>Порядком</w:t>
        </w:r>
      </w:hyperlink>
      <w:r>
        <w:t xml:space="preserve"> ведения кассовых операций.</w:t>
      </w:r>
      <w:bookmarkEnd w:id="63"/>
    </w:p>
    <w:p w:rsidR="00D31AC4" w:rsidRDefault="00991661">
      <w:proofErr w:type="gramStart"/>
      <w:r>
        <w:rPr>
          <w:i/>
        </w:rPr>
        <w:t>(</w:t>
      </w:r>
      <w:proofErr w:type="spellStart"/>
      <w:r>
        <w:rPr>
          <w:i/>
        </w:rPr>
        <w:t>Основание:</w:t>
      </w:r>
      <w:proofErr w:type="gramEnd"/>
      <w:r w:rsidR="00B72A3F">
        <w:fldChar w:fldCharType="begin"/>
      </w:r>
      <w:r w:rsidR="00B72A3F">
        <w:instrText xml:space="preserve"> HYPERLINK "consultantplus://offline/ref=9D8161AA42813FF2C5CEF20345109A18045E915A4D486592BF0D91A3DD55F1698951AD87C989255BD5FBEB97C0019A654393C4422B6702763792395C742FD69E8EDC4717EA615CE677B5d6R0M" </w:instrText>
      </w:r>
      <w:r w:rsidR="00B72A3F">
        <w:fldChar w:fldCharType="separate"/>
      </w:r>
      <w:proofErr w:type="gramStart"/>
      <w:r>
        <w:rPr>
          <w:rStyle w:val="afc"/>
          <w:i/>
        </w:rPr>
        <w:t>Указание</w:t>
      </w:r>
      <w:proofErr w:type="spellEnd"/>
      <w:r w:rsidR="00B72A3F">
        <w:rPr>
          <w:rStyle w:val="afc"/>
          <w:i/>
        </w:rPr>
        <w:fldChar w:fldCharType="end"/>
      </w:r>
      <w:r>
        <w:rPr>
          <w:i/>
        </w:rPr>
        <w:t xml:space="preserve"> № 3210-У)</w:t>
      </w:r>
      <w:proofErr w:type="gramEnd"/>
    </w:p>
    <w:p w:rsidR="00D31AC4" w:rsidRDefault="00991661">
      <w:pPr>
        <w:pStyle w:val="2"/>
      </w:pPr>
      <w:bookmarkStart w:id="64" w:name="_ref_378457"/>
      <w:r>
        <w:t xml:space="preserve">Кассовая книга </w:t>
      </w:r>
      <w:hyperlink r:id="rId114" w:history="1">
        <w:r>
          <w:rPr>
            <w:rStyle w:val="afc"/>
          </w:rPr>
          <w:t>(ф. 0504514)</w:t>
        </w:r>
      </w:hyperlink>
      <w:r>
        <w:t xml:space="preserve"> оформляется на бумажном носителе с применением компьютерной программы </w:t>
      </w:r>
      <w:r>
        <w:rPr>
          <w:u w:val="single"/>
        </w:rPr>
        <w:t xml:space="preserve">  </w:t>
      </w:r>
      <w:r w:rsidR="001630CD">
        <w:rPr>
          <w:u w:val="single"/>
        </w:rPr>
        <w:t>1С БУХГАЛТЕРИЯ</w:t>
      </w:r>
      <w:r>
        <w:t>.</w:t>
      </w:r>
      <w:bookmarkEnd w:id="64"/>
    </w:p>
    <w:p w:rsidR="00D31AC4" w:rsidRDefault="00991661">
      <w:r>
        <w:rPr>
          <w:i/>
        </w:rPr>
        <w:t xml:space="preserve">(Основание: </w:t>
      </w:r>
      <w:hyperlink r:id="rId115" w:history="1">
        <w:proofErr w:type="spellStart"/>
        <w:r>
          <w:rPr>
            <w:rStyle w:val="afc"/>
            <w:i/>
          </w:rPr>
          <w:t>пп</w:t>
        </w:r>
        <w:proofErr w:type="spellEnd"/>
        <w:r>
          <w:rPr>
            <w:rStyle w:val="afc"/>
            <w:i/>
          </w:rPr>
          <w:t>. 4.7 п. 4</w:t>
        </w:r>
      </w:hyperlink>
      <w:r>
        <w:rPr>
          <w:i/>
        </w:rPr>
        <w:t xml:space="preserve"> Указания № 3210-У)</w:t>
      </w:r>
    </w:p>
    <w:p w:rsidR="001630CD" w:rsidRDefault="001630CD">
      <w:pPr>
        <w:pStyle w:val="2"/>
      </w:pPr>
      <w:bookmarkStart w:id="65" w:name="_ref_378461"/>
      <w:r>
        <w:t xml:space="preserve">Денежные документы принимаются в кассу и учитываются по фактической стоимости. </w:t>
      </w:r>
      <w:r w:rsidRPr="002115A0">
        <w:rPr>
          <w:i/>
        </w:rPr>
        <w:t xml:space="preserve">(Основание: </w:t>
      </w:r>
      <w:hyperlink r:id="rId116" w:history="1">
        <w:r w:rsidRPr="002115A0">
          <w:rPr>
            <w:rStyle w:val="afc"/>
            <w:i/>
          </w:rPr>
          <w:t>п. 9</w:t>
        </w:r>
      </w:hyperlink>
      <w:r w:rsidRPr="002115A0">
        <w:rPr>
          <w:i/>
        </w:rPr>
        <w:t xml:space="preserve"> СГС "Учетная политика")</w:t>
      </w:r>
    </w:p>
    <w:p w:rsidR="00D31AC4" w:rsidRPr="009334DF" w:rsidRDefault="00991661">
      <w:pPr>
        <w:pStyle w:val="2"/>
      </w:pPr>
      <w:r w:rsidRPr="009334DF">
        <w:t>В составе денежных документов учитываются:</w:t>
      </w:r>
      <w:bookmarkEnd w:id="65"/>
    </w:p>
    <w:p w:rsidR="00D31AC4" w:rsidRPr="009334DF" w:rsidRDefault="00991661" w:rsidP="004C1DC7">
      <w:pPr>
        <w:pStyle w:val="ab"/>
        <w:numPr>
          <w:ilvl w:val="0"/>
          <w:numId w:val="9"/>
        </w:numPr>
        <w:spacing w:after="0"/>
        <w:ind w:left="482"/>
        <w:jc w:val="both"/>
      </w:pPr>
      <w:r w:rsidRPr="009334DF">
        <w:rPr>
          <w:u w:val="single"/>
        </w:rPr>
        <w:t> </w:t>
      </w:r>
      <w:r w:rsidR="001630CD" w:rsidRPr="009334DF">
        <w:rPr>
          <w:u w:val="single"/>
        </w:rPr>
        <w:t>талоны на ГСМ</w:t>
      </w:r>
      <w:r w:rsidRPr="009334DF">
        <w:t>.</w:t>
      </w:r>
    </w:p>
    <w:p w:rsidR="00D31AC4" w:rsidRDefault="00991661">
      <w:pPr>
        <w:rPr>
          <w:i/>
        </w:rPr>
      </w:pPr>
      <w:r w:rsidRPr="009334DF">
        <w:rPr>
          <w:i/>
        </w:rPr>
        <w:lastRenderedPageBreak/>
        <w:t xml:space="preserve">(Основание: </w:t>
      </w:r>
      <w:hyperlink r:id="rId117" w:history="1">
        <w:r w:rsidRPr="009334DF">
          <w:rPr>
            <w:rStyle w:val="afc"/>
            <w:i/>
          </w:rPr>
          <w:t>п. 169</w:t>
        </w:r>
      </w:hyperlink>
      <w:r w:rsidRPr="009334DF">
        <w:rPr>
          <w:i/>
        </w:rPr>
        <w:t xml:space="preserve"> Инструкции № 157н)</w:t>
      </w:r>
    </w:p>
    <w:p w:rsidR="009F4A0D" w:rsidRPr="009F4A0D" w:rsidRDefault="00660012" w:rsidP="009F4A0D">
      <w:pPr>
        <w:jc w:val="center"/>
        <w:rPr>
          <w:b/>
          <w:sz w:val="24"/>
          <w:szCs w:val="24"/>
        </w:rPr>
      </w:pPr>
      <w:r>
        <w:rPr>
          <w:b/>
          <w:sz w:val="24"/>
          <w:szCs w:val="24"/>
        </w:rPr>
        <w:t>9.</w:t>
      </w:r>
      <w:r w:rsidR="009F4A0D" w:rsidRPr="009F4A0D">
        <w:rPr>
          <w:b/>
          <w:sz w:val="24"/>
          <w:szCs w:val="24"/>
        </w:rPr>
        <w:t xml:space="preserve"> Финансовые вложения</w:t>
      </w:r>
    </w:p>
    <w:p w:rsidR="009F4A0D" w:rsidRPr="009F4A0D" w:rsidRDefault="009F4A0D" w:rsidP="009F4A0D">
      <w:pPr>
        <w:rPr>
          <w:i/>
        </w:rPr>
      </w:pPr>
      <w:r w:rsidRPr="009F4A0D">
        <w:rPr>
          <w:i/>
        </w:rPr>
        <w:t>9.1. Аналитический учет финансовых вложений ведется в Карточке учета средств и расчетов (ф. 0504051).</w:t>
      </w:r>
    </w:p>
    <w:p w:rsidR="009F4A0D" w:rsidRPr="009F4A0D" w:rsidRDefault="009F4A0D" w:rsidP="009F4A0D">
      <w:pPr>
        <w:rPr>
          <w:i/>
        </w:rPr>
      </w:pPr>
      <w:r w:rsidRPr="009F4A0D">
        <w:rPr>
          <w:i/>
        </w:rPr>
        <w:t>(Основание: п. 195 Инструкции № 157н)</w:t>
      </w:r>
    </w:p>
    <w:p w:rsidR="009F4A0D" w:rsidRPr="009F4A0D" w:rsidRDefault="009F4A0D" w:rsidP="009F4A0D">
      <w:pPr>
        <w:rPr>
          <w:i/>
        </w:rPr>
      </w:pPr>
      <w:r w:rsidRPr="009F4A0D">
        <w:rPr>
          <w:i/>
        </w:rPr>
        <w:t>9.2. 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p>
    <w:p w:rsidR="009F4A0D" w:rsidRDefault="009F4A0D" w:rsidP="009F4A0D">
      <w:pPr>
        <w:rPr>
          <w:i/>
        </w:rPr>
      </w:pPr>
      <w:r w:rsidRPr="009F4A0D">
        <w:rPr>
          <w:i/>
        </w:rPr>
        <w:t>(Основание: п. 74 Инструкции № 162н)</w:t>
      </w:r>
    </w:p>
    <w:p w:rsidR="00D31AC4" w:rsidRDefault="00991661" w:rsidP="00AE0113">
      <w:pPr>
        <w:pStyle w:val="1"/>
        <w:numPr>
          <w:ilvl w:val="0"/>
          <w:numId w:val="44"/>
        </w:numPr>
      </w:pPr>
      <w:bookmarkStart w:id="66" w:name="_ref_16254"/>
      <w:r>
        <w:t>Расчеты с дебиторами и кредиторами</w:t>
      </w:r>
      <w:bookmarkEnd w:id="66"/>
    </w:p>
    <w:p w:rsidR="00D31AC4" w:rsidRDefault="00991661">
      <w:pPr>
        <w:pStyle w:val="2"/>
      </w:pPr>
      <w:bookmarkStart w:id="67"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7"/>
    </w:p>
    <w:p w:rsidR="00D31AC4" w:rsidRDefault="00991661">
      <w:r>
        <w:rPr>
          <w:i/>
        </w:rPr>
        <w:t xml:space="preserve">(Основание: </w:t>
      </w:r>
      <w:hyperlink r:id="rId118" w:history="1">
        <w:r>
          <w:rPr>
            <w:rStyle w:val="afc"/>
            <w:i/>
          </w:rPr>
          <w:t>п. п. 6</w:t>
        </w:r>
      </w:hyperlink>
      <w:r>
        <w:rPr>
          <w:i/>
        </w:rPr>
        <w:t xml:space="preserve">, </w:t>
      </w:r>
      <w:hyperlink r:id="rId119" w:history="1">
        <w:r>
          <w:rPr>
            <w:rStyle w:val="afc"/>
            <w:i/>
          </w:rPr>
          <w:t>220</w:t>
        </w:r>
      </w:hyperlink>
      <w:r>
        <w:rPr>
          <w:i/>
        </w:rPr>
        <w:t xml:space="preserve"> Инструкции № 157н)</w:t>
      </w:r>
    </w:p>
    <w:p w:rsidR="00D31AC4" w:rsidRDefault="00991661">
      <w:pPr>
        <w:pStyle w:val="2"/>
      </w:pPr>
      <w:bookmarkStart w:id="68"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8"/>
    </w:p>
    <w:p w:rsidR="00D31AC4" w:rsidRDefault="00991661">
      <w:r>
        <w:rPr>
          <w:i/>
        </w:rPr>
        <w:t xml:space="preserve">(Основание: </w:t>
      </w:r>
      <w:hyperlink r:id="rId120" w:history="1">
        <w:r>
          <w:rPr>
            <w:rStyle w:val="afc"/>
            <w:i/>
          </w:rPr>
          <w:t>п. 9</w:t>
        </w:r>
      </w:hyperlink>
      <w:r>
        <w:rPr>
          <w:i/>
        </w:rPr>
        <w:t xml:space="preserve"> СГС "Учетная политика")</w:t>
      </w:r>
    </w:p>
    <w:p w:rsidR="00D31AC4" w:rsidRDefault="00991661">
      <w:pPr>
        <w:pStyle w:val="2"/>
      </w:pPr>
      <w:bookmarkStart w:id="69"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9"/>
    </w:p>
    <w:p w:rsidR="00D31AC4" w:rsidRDefault="00991661">
      <w:r>
        <w:rPr>
          <w:i/>
        </w:rPr>
        <w:t xml:space="preserve">(Основание: </w:t>
      </w:r>
      <w:hyperlink r:id="rId121" w:history="1">
        <w:r>
          <w:rPr>
            <w:rStyle w:val="afc"/>
            <w:i/>
          </w:rPr>
          <w:t>п. 9</w:t>
        </w:r>
      </w:hyperlink>
      <w:r>
        <w:rPr>
          <w:i/>
        </w:rPr>
        <w:t xml:space="preserve"> СГС "Учетная политика")</w:t>
      </w:r>
    </w:p>
    <w:p w:rsidR="00D31AC4" w:rsidRDefault="00991661">
      <w:pPr>
        <w:pStyle w:val="2"/>
      </w:pPr>
      <w:bookmarkStart w:id="70" w:name="_ref_433114"/>
      <w:r>
        <w:t xml:space="preserve">Аналитический учет расчетов с подотчетными лицами ведется в Карточке учета средств и расчетов </w:t>
      </w:r>
      <w:hyperlink r:id="rId122" w:history="1">
        <w:r>
          <w:rPr>
            <w:rStyle w:val="afc"/>
          </w:rPr>
          <w:t>(ф. 0504051)</w:t>
        </w:r>
      </w:hyperlink>
      <w:r>
        <w:t>.</w:t>
      </w:r>
      <w:bookmarkEnd w:id="70"/>
    </w:p>
    <w:p w:rsidR="00D31AC4" w:rsidRDefault="00991661">
      <w:r>
        <w:rPr>
          <w:i/>
        </w:rPr>
        <w:t xml:space="preserve">(Основание: </w:t>
      </w:r>
      <w:hyperlink r:id="rId123" w:history="1">
        <w:r>
          <w:rPr>
            <w:rStyle w:val="afc"/>
            <w:i/>
          </w:rPr>
          <w:t>п. 218</w:t>
        </w:r>
      </w:hyperlink>
      <w:r>
        <w:rPr>
          <w:i/>
        </w:rPr>
        <w:t xml:space="preserve"> Инструкции № 157н)</w:t>
      </w:r>
    </w:p>
    <w:p w:rsidR="00D31AC4" w:rsidRDefault="00991661">
      <w:pPr>
        <w:pStyle w:val="2"/>
      </w:pPr>
      <w:bookmarkStart w:id="71" w:name="_ref_826258"/>
      <w:r>
        <w:t xml:space="preserve">Аналитический учет расчетов с поставщиками за поставленные материальные ценности, оказанные услуги, выполненные работы ведется в </w:t>
      </w:r>
      <w:r w:rsidR="00935907">
        <w:t>Журнале операций расчетов с поставщиками и подрядчиками</w:t>
      </w:r>
      <w:r>
        <w:t xml:space="preserve"> (</w:t>
      </w:r>
      <w:hyperlink r:id="rId124" w:history="1">
        <w:r w:rsidR="00935907">
          <w:rPr>
            <w:rStyle w:val="afc"/>
          </w:rPr>
          <w:t>ф. 050407</w:t>
        </w:r>
        <w:r>
          <w:rPr>
            <w:rStyle w:val="afc"/>
          </w:rPr>
          <w:t>1</w:t>
        </w:r>
      </w:hyperlink>
      <w:r>
        <w:t>).</w:t>
      </w:r>
      <w:bookmarkEnd w:id="71"/>
    </w:p>
    <w:p w:rsidR="00D31AC4" w:rsidRDefault="00991661">
      <w:r>
        <w:rPr>
          <w:i/>
        </w:rPr>
        <w:t xml:space="preserve">(Основание: </w:t>
      </w:r>
      <w:hyperlink r:id="rId125" w:history="1">
        <w:r>
          <w:rPr>
            <w:rStyle w:val="afc"/>
            <w:i/>
          </w:rPr>
          <w:t>п. 257</w:t>
        </w:r>
      </w:hyperlink>
      <w:r>
        <w:rPr>
          <w:i/>
        </w:rPr>
        <w:t xml:space="preserve"> Инструкции № 157н)</w:t>
      </w:r>
    </w:p>
    <w:p w:rsidR="00D31AC4" w:rsidRDefault="00991661">
      <w:pPr>
        <w:pStyle w:val="2"/>
      </w:pPr>
      <w:bookmarkStart w:id="72" w:name="_ref_840807"/>
      <w:r>
        <w:t>Аналитический учет расчетов по платежам в бюджеты ведется в Карточке учета средств и расчетов (</w:t>
      </w:r>
      <w:hyperlink r:id="rId126" w:history="1">
        <w:r>
          <w:rPr>
            <w:rStyle w:val="afc"/>
          </w:rPr>
          <w:t>ф. 0504051</w:t>
        </w:r>
      </w:hyperlink>
      <w:r>
        <w:t>).</w:t>
      </w:r>
      <w:bookmarkEnd w:id="72"/>
    </w:p>
    <w:p w:rsidR="00D31AC4" w:rsidRDefault="00991661">
      <w:r>
        <w:rPr>
          <w:i/>
        </w:rPr>
        <w:t xml:space="preserve">(Основание: </w:t>
      </w:r>
      <w:hyperlink r:id="rId127" w:history="1">
        <w:r>
          <w:rPr>
            <w:rStyle w:val="afc"/>
            <w:i/>
          </w:rPr>
          <w:t>п. 264</w:t>
        </w:r>
      </w:hyperlink>
      <w:r>
        <w:rPr>
          <w:i/>
        </w:rPr>
        <w:t xml:space="preserve"> Инструкции № 157н)</w:t>
      </w:r>
    </w:p>
    <w:p w:rsidR="00D31AC4" w:rsidRDefault="00991661" w:rsidP="00935907">
      <w:pPr>
        <w:pStyle w:val="2"/>
      </w:pPr>
      <w:bookmarkStart w:id="73" w:name="_ref_848105"/>
      <w:r>
        <w:t xml:space="preserve">Аналитический учет расчетов по оплате труда ведется в </w:t>
      </w:r>
      <w:r w:rsidR="00935907" w:rsidRPr="00935907">
        <w:t>Журнале операций расчетов с поставщиками и подрядчиками (ф. 0504071).</w:t>
      </w:r>
      <w:bookmarkEnd w:id="73"/>
    </w:p>
    <w:p w:rsidR="00D31AC4" w:rsidRDefault="00991661">
      <w:pPr>
        <w:rPr>
          <w:i/>
        </w:rPr>
      </w:pPr>
      <w:r>
        <w:rPr>
          <w:i/>
        </w:rPr>
        <w:t xml:space="preserve">(Основание: </w:t>
      </w:r>
      <w:hyperlink r:id="rId128" w:history="1">
        <w:r>
          <w:rPr>
            <w:rStyle w:val="afc"/>
            <w:i/>
          </w:rPr>
          <w:t>п. 257</w:t>
        </w:r>
      </w:hyperlink>
      <w:r>
        <w:rPr>
          <w:i/>
        </w:rPr>
        <w:t xml:space="preserve"> Инструкции № 157н)</w:t>
      </w:r>
    </w:p>
    <w:p w:rsidR="00935907" w:rsidRPr="00E4001E" w:rsidRDefault="00935907" w:rsidP="009359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выплате заработной платы работников извещают о составных частях заработной платы, причитающейся им за соответствующий период, размерах и основаниях произведенных удержаний, а так же об общей денежной сумме, подлежащей выплате, в форме расчетного листка, приложение № 10.</w:t>
      </w:r>
    </w:p>
    <w:p w:rsidR="00D31AC4" w:rsidRDefault="00991661">
      <w:pPr>
        <w:pStyle w:val="2"/>
      </w:pPr>
      <w:bookmarkStart w:id="74" w:name="_ref_870026"/>
      <w:r>
        <w:t>В Табеле учета использования рабочего времени (</w:t>
      </w:r>
      <w:hyperlink r:id="rId129" w:history="1">
        <w:r>
          <w:rPr>
            <w:rStyle w:val="afc"/>
          </w:rPr>
          <w:t>ф. 0504421</w:t>
        </w:r>
      </w:hyperlink>
      <w:r>
        <w:t>) отражаются фактические затраты рабочего времени.</w:t>
      </w:r>
      <w:bookmarkEnd w:id="74"/>
    </w:p>
    <w:p w:rsidR="00D31AC4" w:rsidRDefault="00991661">
      <w:pPr>
        <w:rPr>
          <w:i/>
        </w:rPr>
      </w:pPr>
      <w:r>
        <w:rPr>
          <w:i/>
        </w:rPr>
        <w:lastRenderedPageBreak/>
        <w:t>(</w:t>
      </w:r>
      <w:proofErr w:type="spellStart"/>
      <w:r>
        <w:rPr>
          <w:i/>
        </w:rPr>
        <w:t>Основание</w:t>
      </w:r>
      <w:proofErr w:type="gramStart"/>
      <w:r>
        <w:rPr>
          <w:i/>
        </w:rPr>
        <w:t>:М</w:t>
      </w:r>
      <w:proofErr w:type="gramEnd"/>
      <w:r>
        <w:rPr>
          <w:i/>
        </w:rPr>
        <w:t>етодические</w:t>
      </w:r>
      <w:proofErr w:type="spellEnd"/>
      <w:r>
        <w:rPr>
          <w:i/>
        </w:rPr>
        <w:t xml:space="preserve"> </w:t>
      </w:r>
      <w:hyperlink r:id="rId130" w:history="1">
        <w:r>
          <w:rPr>
            <w:rStyle w:val="afc"/>
            <w:i/>
          </w:rPr>
          <w:t>указания</w:t>
        </w:r>
      </w:hyperlink>
      <w:r>
        <w:rPr>
          <w:i/>
        </w:rPr>
        <w:t xml:space="preserve"> № 52н)</w:t>
      </w:r>
    </w:p>
    <w:p w:rsidR="00D31AC4" w:rsidRDefault="00991661">
      <w:pPr>
        <w:pStyle w:val="1"/>
      </w:pPr>
      <w:bookmarkStart w:id="75" w:name="_ref_16291"/>
      <w:r>
        <w:t>Финансовый результат</w:t>
      </w:r>
      <w:bookmarkEnd w:id="75"/>
    </w:p>
    <w:p w:rsidR="00663F8B" w:rsidRPr="00865D8D" w:rsidRDefault="004C4233" w:rsidP="00FE52CC">
      <w:pPr>
        <w:pStyle w:val="2"/>
      </w:pPr>
      <w:r w:rsidRPr="00865D8D">
        <w:t>Р</w:t>
      </w:r>
      <w:r w:rsidR="00663F8B" w:rsidRPr="00865D8D">
        <w:t>асходы признаются в том отчетном периоде, к которому они относятся, независимо от времени фактической выплаты денежных средств.</w:t>
      </w:r>
    </w:p>
    <w:p w:rsidR="00663F8B" w:rsidRPr="00DE7461" w:rsidRDefault="00FE52CC" w:rsidP="00FE52CC">
      <w:pPr>
        <w:ind w:firstLine="0"/>
      </w:pPr>
      <w:r w:rsidRPr="00816567">
        <w:t>1</w:t>
      </w:r>
      <w:r w:rsidR="00061FDA">
        <w:t>1</w:t>
      </w:r>
      <w:r w:rsidRPr="00816567">
        <w:t xml:space="preserve">.2. </w:t>
      </w:r>
      <w:r w:rsidR="00663F8B" w:rsidRPr="00816567">
        <w:t>К</w:t>
      </w:r>
      <w:r w:rsidR="00663F8B" w:rsidRPr="00DE7461">
        <w:t xml:space="preserve"> доходам </w:t>
      </w:r>
      <w:proofErr w:type="gramStart"/>
      <w:r w:rsidR="00663F8B" w:rsidRPr="00DE7461">
        <w:t>будущих периодов, учитываемых на счете 0 40140 000 относятся</w:t>
      </w:r>
      <w:proofErr w:type="gramEnd"/>
      <w:r w:rsidR="00663F8B" w:rsidRPr="00DE7461">
        <w:t>:</w:t>
      </w:r>
    </w:p>
    <w:p w:rsidR="002C7AD5" w:rsidRPr="00DE7461" w:rsidRDefault="002C7AD5" w:rsidP="002C7AD5">
      <w:r w:rsidRPr="00DE7461">
        <w:t xml:space="preserve">- доходы от </w:t>
      </w:r>
      <w:bookmarkStart w:id="76" w:name="_ref_439582"/>
      <w:r w:rsidRPr="00DE7461">
        <w:t>собственности;</w:t>
      </w:r>
    </w:p>
    <w:p w:rsidR="006C52E8" w:rsidRPr="00DE7461" w:rsidRDefault="006C52E8" w:rsidP="002C7AD5">
      <w:r w:rsidRPr="00DE7461">
        <w:t>- доходы по соглашениям о предоставлении субсидий;</w:t>
      </w:r>
    </w:p>
    <w:p w:rsidR="002C7AD5" w:rsidRPr="00DE7461" w:rsidRDefault="002C7AD5" w:rsidP="002C7AD5">
      <w:r w:rsidRPr="00DE7461">
        <w:t>-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2C7AD5" w:rsidRPr="00DE7461" w:rsidRDefault="002C7AD5" w:rsidP="002C7AD5">
      <w:r w:rsidRPr="00DE7461">
        <w:t>•</w:t>
      </w:r>
      <w:r w:rsidRPr="00DE7461">
        <w:tab/>
        <w:t>при вступлении в силу вынесенного постановления (решения) по делу об административном правонарушении;</w:t>
      </w:r>
    </w:p>
    <w:p w:rsidR="002C7AD5" w:rsidRPr="00DE7461" w:rsidRDefault="002C7AD5" w:rsidP="002C7AD5">
      <w:r w:rsidRPr="00DE7461">
        <w:t>•</w:t>
      </w:r>
      <w:r w:rsidRPr="00DE7461">
        <w:tab/>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2C7AD5" w:rsidRPr="00DE7461" w:rsidRDefault="002C7AD5" w:rsidP="004C1DC7">
      <w:pPr>
        <w:pStyle w:val="2"/>
        <w:numPr>
          <w:ilvl w:val="1"/>
          <w:numId w:val="30"/>
        </w:numPr>
      </w:pPr>
      <w:r w:rsidRPr="00DE7461">
        <w:t xml:space="preserve">Начисление учреждением ожидаемых доходов от выставленных претензий к поставщику услуг за нарушения условий государственного контракта, оспариваемых исполнителями (в </w:t>
      </w:r>
      <w:proofErr w:type="gramStart"/>
      <w:r w:rsidRPr="00DE7461">
        <w:t>связи</w:t>
      </w:r>
      <w:proofErr w:type="gramEnd"/>
      <w:r w:rsidRPr="00DE7461">
        <w:t xml:space="preserve"> с чем сумму поступлений невозможно надежно оценить), осуществляется по дебету счета 1 20941 560 и кредиту счета 1 40140 141. По факту определения решением суда размера возмещения поставщиком штрафных санкций за нарушение условий контрактов (договоров) в бухгалтерском учете признаются доходы текущего отчетного периода (дебет счета 1 40140 141 и кредит счета 1 40110 141) (Письмо Минфина России от 3 сентября 2018 г. N 02-05-11/62851)</w:t>
      </w:r>
    </w:p>
    <w:p w:rsidR="009D61C3" w:rsidRPr="00DE7461" w:rsidRDefault="009D61C3" w:rsidP="004C1DC7">
      <w:pPr>
        <w:pStyle w:val="2"/>
        <w:numPr>
          <w:ilvl w:val="1"/>
          <w:numId w:val="30"/>
        </w:numPr>
      </w:pPr>
      <w:r w:rsidRPr="00DE7461">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9D61C3" w:rsidRPr="00DE7461" w:rsidRDefault="009D61C3" w:rsidP="009D61C3">
      <w:pPr>
        <w:rPr>
          <w:i/>
        </w:rPr>
      </w:pPr>
      <w:r w:rsidRPr="00DE7461">
        <w:rPr>
          <w:i/>
        </w:rPr>
        <w:t>Основание: пункт 25 СГС «Аренда», подпункт «а» пункта 55 СГС «Доходы».</w:t>
      </w:r>
    </w:p>
    <w:p w:rsidR="00D31AC4" w:rsidRPr="00865D8D" w:rsidRDefault="008971D4" w:rsidP="004C1DC7">
      <w:pPr>
        <w:pStyle w:val="2"/>
        <w:numPr>
          <w:ilvl w:val="1"/>
          <w:numId w:val="30"/>
        </w:numPr>
      </w:pPr>
      <w:r w:rsidRPr="00DE7461">
        <w:t>В состав расходов будущих периодов, учитываемых на счете 0 40150 000, включаются</w:t>
      </w:r>
      <w:r w:rsidRPr="00865D8D">
        <w:t>:</w:t>
      </w:r>
      <w:bookmarkEnd w:id="76"/>
    </w:p>
    <w:p w:rsidR="008971D4" w:rsidRPr="008971D4" w:rsidRDefault="008971D4" w:rsidP="004C1DC7">
      <w:pPr>
        <w:pStyle w:val="ab"/>
        <w:numPr>
          <w:ilvl w:val="0"/>
          <w:numId w:val="10"/>
        </w:numPr>
        <w:ind w:left="426"/>
      </w:pPr>
      <w:r w:rsidRPr="008971D4">
        <w:t>страховые взносы по договорам страхования</w:t>
      </w:r>
      <w:r>
        <w:t>;</w:t>
      </w:r>
    </w:p>
    <w:p w:rsidR="00D31AC4" w:rsidRDefault="00991661" w:rsidP="004C1DC7">
      <w:pPr>
        <w:pStyle w:val="ab"/>
        <w:numPr>
          <w:ilvl w:val="0"/>
          <w:numId w:val="10"/>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D31AC4" w:rsidRDefault="00991661">
      <w:r>
        <w:rPr>
          <w:i/>
        </w:rPr>
        <w:t xml:space="preserve">(Основание: </w:t>
      </w:r>
      <w:hyperlink r:id="rId131" w:history="1">
        <w:r>
          <w:rPr>
            <w:rStyle w:val="afc"/>
            <w:i/>
          </w:rPr>
          <w:t>п. 302</w:t>
        </w:r>
      </w:hyperlink>
      <w:r>
        <w:rPr>
          <w:i/>
        </w:rPr>
        <w:t xml:space="preserve"> Инструкции № 157н)</w:t>
      </w:r>
    </w:p>
    <w:p w:rsidR="00BA4666" w:rsidRPr="00BA4666" w:rsidRDefault="00991661" w:rsidP="00BA4666">
      <w:pPr>
        <w:pStyle w:val="2"/>
        <w:numPr>
          <w:ilvl w:val="1"/>
          <w:numId w:val="0"/>
        </w:numPr>
      </w:pPr>
      <w:bookmarkStart w:id="77" w:name="_ref_445867"/>
      <w: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w:t>
      </w:r>
      <w:r w:rsidR="00BA4666" w:rsidRPr="00BA4666">
        <w:rPr>
          <w:color w:val="000000"/>
          <w:sz w:val="23"/>
          <w:szCs w:val="23"/>
          <w:shd w:val="clear" w:color="auto" w:fill="FFFFFF"/>
        </w:rPr>
        <w:t>по 1/n за месяц в течение периода, к которому они относятся, где n - количество месяцев, в течение которых будет осуществляться списание.</w:t>
      </w:r>
    </w:p>
    <w:p w:rsidR="00D31AC4" w:rsidRDefault="00991661">
      <w:pPr>
        <w:pStyle w:val="2"/>
      </w:pPr>
      <w:bookmarkStart w:id="78" w:name="_ref_950874"/>
      <w:bookmarkEnd w:id="77"/>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78"/>
    </w:p>
    <w:p w:rsidR="00D31AC4" w:rsidRPr="00865D8D" w:rsidRDefault="00991661">
      <w:r w:rsidRPr="00865D8D">
        <w:rPr>
          <w:i/>
        </w:rPr>
        <w:t xml:space="preserve">(Основание: </w:t>
      </w:r>
      <w:hyperlink r:id="rId132" w:history="1">
        <w:r w:rsidRPr="00865D8D">
          <w:rPr>
            <w:rStyle w:val="afc"/>
            <w:i/>
          </w:rPr>
          <w:t>п. п. 66</w:t>
        </w:r>
      </w:hyperlink>
      <w:r w:rsidRPr="00865D8D">
        <w:rPr>
          <w:i/>
        </w:rPr>
        <w:t xml:space="preserve">, </w:t>
      </w:r>
      <w:hyperlink r:id="rId133" w:history="1">
        <w:r w:rsidRPr="00865D8D">
          <w:rPr>
            <w:rStyle w:val="afc"/>
            <w:i/>
          </w:rPr>
          <w:t>302</w:t>
        </w:r>
      </w:hyperlink>
      <w:r w:rsidRPr="00865D8D">
        <w:rPr>
          <w:i/>
        </w:rPr>
        <w:t xml:space="preserve"> Инструкции № 157н)</w:t>
      </w:r>
    </w:p>
    <w:p w:rsidR="00CA1832" w:rsidRPr="00865D8D" w:rsidRDefault="00991661">
      <w:pPr>
        <w:pStyle w:val="2"/>
      </w:pPr>
      <w:bookmarkStart w:id="79" w:name="_ref_445868"/>
      <w:r w:rsidRPr="00865D8D">
        <w:t>В учете формируется</w:t>
      </w:r>
      <w:r w:rsidR="00CA1832" w:rsidRPr="00865D8D">
        <w:t>:</w:t>
      </w:r>
    </w:p>
    <w:p w:rsidR="00D31AC4" w:rsidRPr="00865D8D" w:rsidRDefault="00CA1832" w:rsidP="00CA1832">
      <w:pPr>
        <w:pStyle w:val="2"/>
        <w:numPr>
          <w:ilvl w:val="0"/>
          <w:numId w:val="0"/>
        </w:numPr>
        <w:ind w:left="482"/>
      </w:pPr>
      <w:r w:rsidRPr="00865D8D">
        <w:lastRenderedPageBreak/>
        <w:t xml:space="preserve">- </w:t>
      </w:r>
      <w:r w:rsidR="00991661" w:rsidRPr="00865D8D">
        <w:t xml:space="preserve">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79"/>
      <w:r w:rsidR="00477533" w:rsidRPr="00865D8D">
        <w:t xml:space="preserve"> (Порядок формирования резерва в приложении № 11);</w:t>
      </w:r>
    </w:p>
    <w:p w:rsidR="00477533" w:rsidRPr="00865D8D" w:rsidRDefault="00477533" w:rsidP="00477533">
      <w:r w:rsidRPr="00865D8D">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w:t>
      </w:r>
      <w:proofErr w:type="spellStart"/>
      <w:r w:rsidRPr="00865D8D">
        <w:t>списывется</w:t>
      </w:r>
      <w:proofErr w:type="spellEnd"/>
      <w:r w:rsidRPr="00865D8D">
        <w:t xml:space="preserve"> с учета методом «</w:t>
      </w:r>
      <w:proofErr w:type="spellStart"/>
      <w:r w:rsidRPr="00865D8D">
        <w:t>красноесторно</w:t>
      </w:r>
      <w:proofErr w:type="spellEnd"/>
      <w:r w:rsidRPr="00865D8D">
        <w:t>»;</w:t>
      </w:r>
    </w:p>
    <w:p w:rsidR="00477533" w:rsidRPr="00865D8D" w:rsidRDefault="00477533" w:rsidP="00477533">
      <w:r w:rsidRPr="00865D8D">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rsidR="00FE52CC" w:rsidRPr="00865D8D" w:rsidRDefault="00FE52CC" w:rsidP="00477533">
      <w:r w:rsidRPr="00865D8D">
        <w:t>-  резерв для оплаты фактически осуществленных затрат, по которым не поступили документы контрагентов</w:t>
      </w:r>
    </w:p>
    <w:p w:rsidR="00D31AC4" w:rsidRDefault="00991661">
      <w:r>
        <w:rPr>
          <w:i/>
        </w:rPr>
        <w:t xml:space="preserve">(Основание: </w:t>
      </w:r>
      <w:hyperlink r:id="rId134" w:history="1">
        <w:r>
          <w:rPr>
            <w:rStyle w:val="afc"/>
            <w:i/>
          </w:rPr>
          <w:t>п. 302.1</w:t>
        </w:r>
      </w:hyperlink>
      <w:r>
        <w:rPr>
          <w:i/>
        </w:rPr>
        <w:t xml:space="preserve"> Инструкции № 157н</w:t>
      </w:r>
      <w:r w:rsidR="00477533">
        <w:rPr>
          <w:i/>
        </w:rPr>
        <w:t>, п. 11 СГС «</w:t>
      </w:r>
      <w:proofErr w:type="spellStart"/>
      <w:r w:rsidR="00477533">
        <w:rPr>
          <w:i/>
        </w:rPr>
        <w:t>Доходы</w:t>
      </w:r>
      <w:proofErr w:type="gramStart"/>
      <w:r w:rsidR="00477533">
        <w:rPr>
          <w:i/>
        </w:rPr>
        <w:t>»</w:t>
      </w:r>
      <w:r w:rsidR="0075215A" w:rsidRPr="0075215A">
        <w:rPr>
          <w:i/>
        </w:rPr>
        <w:t>п</w:t>
      </w:r>
      <w:proofErr w:type="spellEnd"/>
      <w:proofErr w:type="gramEnd"/>
      <w:r w:rsidR="0075215A" w:rsidRPr="0075215A">
        <w:rPr>
          <w:i/>
        </w:rPr>
        <w:t>. 6 СГС "Резервы")</w:t>
      </w:r>
    </w:p>
    <w:p w:rsidR="00D31AC4" w:rsidRDefault="00991661">
      <w:pPr>
        <w:pStyle w:val="2"/>
      </w:pPr>
      <w:bookmarkStart w:id="80" w:name="_ref_445869"/>
      <w:r>
        <w:t xml:space="preserve">Аналитический учет резервов предстоящих расходов ведется в Карточке учета средств и расчетов </w:t>
      </w:r>
      <w:hyperlink r:id="rId135" w:history="1">
        <w:r>
          <w:rPr>
            <w:rStyle w:val="afc"/>
          </w:rPr>
          <w:t>(ф. 0504051)</w:t>
        </w:r>
      </w:hyperlink>
      <w:r>
        <w:t>.</w:t>
      </w:r>
      <w:bookmarkEnd w:id="80"/>
    </w:p>
    <w:p w:rsidR="00D31AC4" w:rsidRDefault="00991661">
      <w:r>
        <w:rPr>
          <w:i/>
        </w:rPr>
        <w:t xml:space="preserve">(Основание: </w:t>
      </w:r>
      <w:hyperlink r:id="rId136" w:history="1">
        <w:r>
          <w:rPr>
            <w:rStyle w:val="afc"/>
            <w:i/>
          </w:rPr>
          <w:t>п. 302.1</w:t>
        </w:r>
      </w:hyperlink>
      <w:r>
        <w:rPr>
          <w:i/>
        </w:rPr>
        <w:t xml:space="preserve"> Инструкции № 157н)</w:t>
      </w:r>
    </w:p>
    <w:p w:rsidR="00D31AC4" w:rsidRDefault="00991661">
      <w:pPr>
        <w:pStyle w:val="2"/>
      </w:pPr>
      <w:bookmarkStart w:id="81" w:name="_ref_928758"/>
      <w: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81"/>
    </w:p>
    <w:p w:rsidR="00D31AC4" w:rsidRDefault="00991661">
      <w:pPr>
        <w:rPr>
          <w:i/>
        </w:rPr>
      </w:pPr>
      <w:r>
        <w:rPr>
          <w:i/>
        </w:rPr>
        <w:t xml:space="preserve">(Основание: </w:t>
      </w:r>
      <w:hyperlink r:id="rId137" w:history="1">
        <w:r>
          <w:rPr>
            <w:rStyle w:val="afc"/>
            <w:i/>
          </w:rPr>
          <w:t>п. 299</w:t>
        </w:r>
      </w:hyperlink>
      <w:r>
        <w:rPr>
          <w:i/>
        </w:rPr>
        <w:t xml:space="preserve"> Инструкции № 157н)</w:t>
      </w:r>
    </w:p>
    <w:p w:rsidR="00D31AC4" w:rsidRDefault="00991661">
      <w:pPr>
        <w:pStyle w:val="1"/>
      </w:pPr>
      <w:bookmarkStart w:id="82" w:name="_ref_16365"/>
      <w:r>
        <w:t>Санкционирование расходов</w:t>
      </w:r>
      <w:bookmarkEnd w:id="82"/>
    </w:p>
    <w:p w:rsidR="00D31AC4" w:rsidRDefault="00991661">
      <w:pPr>
        <w:pStyle w:val="2"/>
      </w:pPr>
      <w:bookmarkStart w:id="83" w:name="_ref_502552"/>
      <w:r>
        <w:t>Учет принимаемых обязательств осуществляется на основании:</w:t>
      </w:r>
      <w:bookmarkEnd w:id="83"/>
    </w:p>
    <w:p w:rsidR="00D31AC4" w:rsidRDefault="00991661" w:rsidP="004C1DC7">
      <w:pPr>
        <w:pStyle w:val="ab"/>
        <w:numPr>
          <w:ilvl w:val="0"/>
          <w:numId w:val="11"/>
        </w:numPr>
        <w:spacing w:after="0"/>
        <w:ind w:left="482"/>
        <w:jc w:val="both"/>
      </w:pPr>
      <w:r>
        <w:t>контракта на поставку товаров, выполнение работ, оказание услуг;</w:t>
      </w:r>
    </w:p>
    <w:p w:rsidR="00D31AC4" w:rsidRDefault="00991661" w:rsidP="004C1DC7">
      <w:pPr>
        <w:pStyle w:val="ab"/>
        <w:numPr>
          <w:ilvl w:val="0"/>
          <w:numId w:val="11"/>
        </w:numPr>
        <w:spacing w:after="0"/>
        <w:ind w:left="482"/>
        <w:jc w:val="both"/>
      </w:pPr>
      <w:r>
        <w:t>договора на поставку товаров, выполнение работ, оказание услуг.</w:t>
      </w:r>
    </w:p>
    <w:p w:rsidR="00D31AC4" w:rsidRDefault="00991661">
      <w:r>
        <w:rPr>
          <w:i/>
        </w:rPr>
        <w:t>(</w:t>
      </w:r>
      <w:proofErr w:type="spellStart"/>
      <w:r>
        <w:rPr>
          <w:i/>
        </w:rPr>
        <w:t>Основание:</w:t>
      </w:r>
      <w:hyperlink r:id="rId138" w:history="1">
        <w:r>
          <w:rPr>
            <w:rStyle w:val="afc"/>
            <w:i/>
          </w:rPr>
          <w:t>п</w:t>
        </w:r>
        <w:proofErr w:type="spellEnd"/>
        <w:r>
          <w:rPr>
            <w:rStyle w:val="afc"/>
            <w:i/>
          </w:rPr>
          <w:t>. 3 ст. 219</w:t>
        </w:r>
      </w:hyperlink>
      <w:r>
        <w:rPr>
          <w:i/>
        </w:rPr>
        <w:t xml:space="preserve"> БК РФ, </w:t>
      </w:r>
      <w:hyperlink r:id="rId139" w:history="1">
        <w:r>
          <w:rPr>
            <w:rStyle w:val="afc"/>
            <w:i/>
          </w:rPr>
          <w:t>п. 318</w:t>
        </w:r>
      </w:hyperlink>
      <w:r>
        <w:rPr>
          <w:i/>
        </w:rPr>
        <w:t xml:space="preserve"> Инструкции № 157н, </w:t>
      </w:r>
      <w:hyperlink r:id="rId140" w:history="1">
        <w:r>
          <w:rPr>
            <w:rStyle w:val="afc"/>
            <w:i/>
          </w:rPr>
          <w:t>п. 9</w:t>
        </w:r>
      </w:hyperlink>
      <w:r>
        <w:rPr>
          <w:i/>
        </w:rPr>
        <w:t xml:space="preserve"> СГС "Учетная политика")</w:t>
      </w:r>
    </w:p>
    <w:p w:rsidR="00D31AC4" w:rsidRDefault="00991661">
      <w:pPr>
        <w:pStyle w:val="2"/>
      </w:pPr>
      <w:bookmarkStart w:id="84" w:name="_ref_508471"/>
      <w:r>
        <w:t>Учет обязательств осуществляется на основании:</w:t>
      </w:r>
      <w:bookmarkEnd w:id="84"/>
    </w:p>
    <w:p w:rsidR="00D31AC4" w:rsidRDefault="00991661" w:rsidP="004C1DC7">
      <w:pPr>
        <w:pStyle w:val="ab"/>
        <w:numPr>
          <w:ilvl w:val="0"/>
          <w:numId w:val="12"/>
        </w:numPr>
        <w:spacing w:after="0"/>
        <w:ind w:left="482"/>
        <w:jc w:val="both"/>
      </w:pPr>
      <w:r>
        <w:t>распорядительного документа об утверждении штатного расписания с расчетом годового фонда оплаты труда;</w:t>
      </w:r>
    </w:p>
    <w:p w:rsidR="00D31AC4" w:rsidRDefault="00991661" w:rsidP="004C1DC7">
      <w:pPr>
        <w:pStyle w:val="ab"/>
        <w:numPr>
          <w:ilvl w:val="0"/>
          <w:numId w:val="12"/>
        </w:numPr>
        <w:spacing w:after="0"/>
        <w:ind w:left="482"/>
        <w:jc w:val="both"/>
      </w:pPr>
      <w:r>
        <w:t>договора (контракта) на поставку товаров, выполнение работ, оказание услуг;</w:t>
      </w:r>
    </w:p>
    <w:p w:rsidR="00D31AC4" w:rsidRDefault="00991661" w:rsidP="004C1DC7">
      <w:pPr>
        <w:pStyle w:val="ab"/>
        <w:numPr>
          <w:ilvl w:val="0"/>
          <w:numId w:val="12"/>
        </w:numPr>
        <w:spacing w:after="0"/>
        <w:ind w:left="482"/>
        <w:jc w:val="both"/>
      </w:pPr>
      <w:r>
        <w:t>при отсутствии договора - акта выполненных работ (оказанных услуг), счета;</w:t>
      </w:r>
    </w:p>
    <w:p w:rsidR="00D31AC4" w:rsidRDefault="00991661" w:rsidP="004C1DC7">
      <w:pPr>
        <w:pStyle w:val="ab"/>
        <w:numPr>
          <w:ilvl w:val="0"/>
          <w:numId w:val="12"/>
        </w:numPr>
        <w:spacing w:after="0"/>
        <w:ind w:left="482"/>
        <w:jc w:val="both"/>
      </w:pPr>
      <w:r>
        <w:t>исполнительного листа, судебного приказа;</w:t>
      </w:r>
    </w:p>
    <w:p w:rsidR="00D31AC4" w:rsidRDefault="00991661" w:rsidP="004C1DC7">
      <w:pPr>
        <w:pStyle w:val="ab"/>
        <w:numPr>
          <w:ilvl w:val="0"/>
          <w:numId w:val="12"/>
        </w:numPr>
        <w:spacing w:after="0"/>
        <w:ind w:left="482"/>
        <w:jc w:val="both"/>
      </w:pPr>
      <w:r>
        <w:t>согласованного руководителем заявления о выдаче под отчет денежных средств или авансового отчета;</w:t>
      </w:r>
    </w:p>
    <w:p w:rsidR="00D31AC4" w:rsidRDefault="00991661" w:rsidP="004C1DC7">
      <w:pPr>
        <w:pStyle w:val="ab"/>
        <w:numPr>
          <w:ilvl w:val="0"/>
          <w:numId w:val="12"/>
        </w:numPr>
        <w:spacing w:after="0"/>
        <w:ind w:left="482"/>
        <w:jc w:val="both"/>
      </w:pPr>
      <w:r>
        <w:t>договора (соглашения) о предоставлении субсидии бюджетному или автономному учреждению;</w:t>
      </w:r>
    </w:p>
    <w:p w:rsidR="00D31AC4" w:rsidRDefault="00991661" w:rsidP="004C1DC7">
      <w:pPr>
        <w:pStyle w:val="ab"/>
        <w:numPr>
          <w:ilvl w:val="0"/>
          <w:numId w:val="12"/>
        </w:numPr>
        <w:spacing w:after="0"/>
        <w:ind w:left="482"/>
        <w:jc w:val="both"/>
      </w:pPr>
      <w:r>
        <w:t>договора (соглашения) о предоставлении бюджетных инвестиций юридическому лицу, не являющемуся учреждением или унитарным предприятием.</w:t>
      </w:r>
    </w:p>
    <w:p w:rsidR="00D31AC4" w:rsidRDefault="00991661">
      <w:r>
        <w:rPr>
          <w:i/>
        </w:rPr>
        <w:t>(</w:t>
      </w:r>
      <w:proofErr w:type="spellStart"/>
      <w:r>
        <w:rPr>
          <w:i/>
        </w:rPr>
        <w:t>Основание:</w:t>
      </w:r>
      <w:hyperlink r:id="rId141" w:history="1">
        <w:r>
          <w:rPr>
            <w:rStyle w:val="afc"/>
            <w:i/>
          </w:rPr>
          <w:t>п</w:t>
        </w:r>
        <w:proofErr w:type="spellEnd"/>
        <w:r>
          <w:rPr>
            <w:rStyle w:val="afc"/>
            <w:i/>
          </w:rPr>
          <w:t>. 3 ст. 219</w:t>
        </w:r>
      </w:hyperlink>
      <w:r>
        <w:rPr>
          <w:i/>
        </w:rPr>
        <w:t xml:space="preserve"> БК РФ, </w:t>
      </w:r>
      <w:hyperlink r:id="rId142" w:history="1">
        <w:r>
          <w:rPr>
            <w:rStyle w:val="afc"/>
            <w:i/>
          </w:rPr>
          <w:t>п. 318</w:t>
        </w:r>
      </w:hyperlink>
      <w:r>
        <w:rPr>
          <w:i/>
        </w:rPr>
        <w:t xml:space="preserve"> Инструкции № 157н, </w:t>
      </w:r>
      <w:hyperlink r:id="rId143" w:history="1">
        <w:r>
          <w:rPr>
            <w:rStyle w:val="afc"/>
            <w:i/>
          </w:rPr>
          <w:t>п. 9</w:t>
        </w:r>
      </w:hyperlink>
      <w:r>
        <w:rPr>
          <w:i/>
        </w:rPr>
        <w:t xml:space="preserve"> СГС "Учетная политика")</w:t>
      </w:r>
    </w:p>
    <w:p w:rsidR="00D31AC4" w:rsidRDefault="00991661">
      <w:pPr>
        <w:pStyle w:val="2"/>
      </w:pPr>
      <w:bookmarkStart w:id="85" w:name="_ref_508472"/>
      <w:r>
        <w:t>Учет денежных обязательств осуществляется на основании:</w:t>
      </w:r>
      <w:bookmarkEnd w:id="85"/>
    </w:p>
    <w:p w:rsidR="00D31AC4" w:rsidRDefault="00991661" w:rsidP="004C1DC7">
      <w:pPr>
        <w:pStyle w:val="ab"/>
        <w:numPr>
          <w:ilvl w:val="0"/>
          <w:numId w:val="13"/>
        </w:numPr>
        <w:spacing w:after="0"/>
        <w:ind w:left="482"/>
        <w:jc w:val="both"/>
      </w:pPr>
      <w:r>
        <w:t>расчетной ведомости (</w:t>
      </w:r>
      <w:hyperlink r:id="rId144" w:history="1">
        <w:r>
          <w:rPr>
            <w:rStyle w:val="afc"/>
          </w:rPr>
          <w:t>ф. 0504402</w:t>
        </w:r>
      </w:hyperlink>
      <w:r>
        <w:t>);</w:t>
      </w:r>
    </w:p>
    <w:p w:rsidR="00D31AC4" w:rsidRDefault="00991661" w:rsidP="004C1DC7">
      <w:pPr>
        <w:pStyle w:val="ab"/>
        <w:numPr>
          <w:ilvl w:val="0"/>
          <w:numId w:val="13"/>
        </w:numPr>
        <w:spacing w:after="0"/>
        <w:ind w:left="482"/>
        <w:jc w:val="both"/>
      </w:pPr>
      <w:r>
        <w:t>акта выполненных работ;</w:t>
      </w:r>
    </w:p>
    <w:p w:rsidR="00D31AC4" w:rsidRDefault="00991661" w:rsidP="004C1DC7">
      <w:pPr>
        <w:pStyle w:val="ab"/>
        <w:numPr>
          <w:ilvl w:val="0"/>
          <w:numId w:val="13"/>
        </w:numPr>
        <w:spacing w:after="0"/>
        <w:ind w:left="482"/>
        <w:jc w:val="both"/>
      </w:pPr>
      <w:r>
        <w:lastRenderedPageBreak/>
        <w:t>акта об оказании услуг;</w:t>
      </w:r>
    </w:p>
    <w:p w:rsidR="00D31AC4" w:rsidRDefault="00991661" w:rsidP="004C1DC7">
      <w:pPr>
        <w:pStyle w:val="ab"/>
        <w:numPr>
          <w:ilvl w:val="0"/>
          <w:numId w:val="13"/>
        </w:numPr>
        <w:spacing w:after="0"/>
        <w:ind w:left="482"/>
        <w:jc w:val="both"/>
      </w:pPr>
      <w:r>
        <w:t>акта приема-передачи;</w:t>
      </w:r>
    </w:p>
    <w:p w:rsidR="00D31AC4" w:rsidRDefault="00991661" w:rsidP="004C1DC7">
      <w:pPr>
        <w:pStyle w:val="ab"/>
        <w:numPr>
          <w:ilvl w:val="0"/>
          <w:numId w:val="13"/>
        </w:numPr>
        <w:spacing w:after="0"/>
        <w:ind w:left="482"/>
        <w:jc w:val="both"/>
      </w:pPr>
      <w:r>
        <w:t>договора в случае осуществления авансовых платежей в соответствии с его условиями;</w:t>
      </w:r>
    </w:p>
    <w:p w:rsidR="00D31AC4" w:rsidRDefault="00991661" w:rsidP="004C1DC7">
      <w:pPr>
        <w:pStyle w:val="ab"/>
        <w:numPr>
          <w:ilvl w:val="0"/>
          <w:numId w:val="13"/>
        </w:numPr>
        <w:spacing w:after="0"/>
        <w:ind w:left="482"/>
        <w:jc w:val="both"/>
      </w:pPr>
      <w:r>
        <w:t>авансового отчета (</w:t>
      </w:r>
      <w:hyperlink r:id="rId145" w:history="1">
        <w:r>
          <w:rPr>
            <w:rStyle w:val="afc"/>
          </w:rPr>
          <w:t>ф. 0504505</w:t>
        </w:r>
      </w:hyperlink>
      <w:r>
        <w:t>);</w:t>
      </w:r>
    </w:p>
    <w:p w:rsidR="00D31AC4" w:rsidRDefault="00991661" w:rsidP="004C1DC7">
      <w:pPr>
        <w:pStyle w:val="ab"/>
        <w:numPr>
          <w:ilvl w:val="0"/>
          <w:numId w:val="13"/>
        </w:numPr>
        <w:spacing w:after="0"/>
        <w:ind w:left="482"/>
        <w:jc w:val="both"/>
      </w:pPr>
      <w:r>
        <w:t>счета;</w:t>
      </w:r>
    </w:p>
    <w:p w:rsidR="00D31AC4" w:rsidRDefault="00991661" w:rsidP="004C1DC7">
      <w:pPr>
        <w:pStyle w:val="ab"/>
        <w:numPr>
          <w:ilvl w:val="0"/>
          <w:numId w:val="13"/>
        </w:numPr>
        <w:spacing w:after="0"/>
        <w:ind w:left="482"/>
        <w:jc w:val="both"/>
      </w:pPr>
      <w:r>
        <w:t>счета-фактуры;</w:t>
      </w:r>
    </w:p>
    <w:p w:rsidR="00D31AC4" w:rsidRDefault="00991661" w:rsidP="004C1DC7">
      <w:pPr>
        <w:pStyle w:val="ab"/>
        <w:numPr>
          <w:ilvl w:val="0"/>
          <w:numId w:val="13"/>
        </w:numPr>
        <w:spacing w:after="0"/>
        <w:ind w:left="482"/>
        <w:jc w:val="both"/>
      </w:pPr>
      <w:r>
        <w:t>товарной накладной (ТОРГ-12) (</w:t>
      </w:r>
      <w:hyperlink r:id="rId146" w:history="1">
        <w:r>
          <w:rPr>
            <w:rStyle w:val="afc"/>
          </w:rPr>
          <w:t>ф. 0330212</w:t>
        </w:r>
      </w:hyperlink>
      <w:r>
        <w:t>);</w:t>
      </w:r>
    </w:p>
    <w:p w:rsidR="00D31AC4" w:rsidRDefault="00991661" w:rsidP="004C1DC7">
      <w:pPr>
        <w:pStyle w:val="ab"/>
        <w:numPr>
          <w:ilvl w:val="0"/>
          <w:numId w:val="13"/>
        </w:numPr>
        <w:spacing w:after="0"/>
        <w:ind w:left="482"/>
        <w:jc w:val="both"/>
      </w:pPr>
      <w:r>
        <w:t>универсального передаточного документа;</w:t>
      </w:r>
    </w:p>
    <w:p w:rsidR="00D31AC4" w:rsidRDefault="00991661" w:rsidP="004C1DC7">
      <w:pPr>
        <w:pStyle w:val="ab"/>
        <w:numPr>
          <w:ilvl w:val="0"/>
          <w:numId w:val="13"/>
        </w:numPr>
        <w:spacing w:after="0"/>
        <w:ind w:left="482"/>
        <w:jc w:val="both"/>
      </w:pPr>
      <w:r>
        <w:t>чека;</w:t>
      </w:r>
    </w:p>
    <w:p w:rsidR="00D31AC4" w:rsidRDefault="00991661" w:rsidP="004C1DC7">
      <w:pPr>
        <w:pStyle w:val="ab"/>
        <w:numPr>
          <w:ilvl w:val="0"/>
          <w:numId w:val="13"/>
        </w:numPr>
        <w:spacing w:after="0"/>
        <w:ind w:left="482"/>
        <w:jc w:val="both"/>
      </w:pPr>
      <w:r>
        <w:t>квитанции;</w:t>
      </w:r>
    </w:p>
    <w:p w:rsidR="00D31AC4" w:rsidRDefault="00991661" w:rsidP="004C1DC7">
      <w:pPr>
        <w:pStyle w:val="ab"/>
        <w:numPr>
          <w:ilvl w:val="0"/>
          <w:numId w:val="13"/>
        </w:numPr>
        <w:spacing w:after="0"/>
        <w:ind w:left="482"/>
        <w:jc w:val="both"/>
      </w:pPr>
      <w:r>
        <w:t>исполнительного листа, судебного приказа;</w:t>
      </w:r>
    </w:p>
    <w:p w:rsidR="00D31AC4" w:rsidRDefault="00991661" w:rsidP="004C1DC7">
      <w:pPr>
        <w:pStyle w:val="ab"/>
        <w:numPr>
          <w:ilvl w:val="0"/>
          <w:numId w:val="13"/>
        </w:numPr>
        <w:spacing w:after="0"/>
        <w:ind w:left="482"/>
        <w:jc w:val="both"/>
      </w:pPr>
      <w:r>
        <w:t>налоговой декларации, налогового расчета (расчета авансовых платежей), расчета по страховым взносам;</w:t>
      </w:r>
    </w:p>
    <w:p w:rsidR="00D31AC4" w:rsidRDefault="00991661" w:rsidP="004C1DC7">
      <w:pPr>
        <w:pStyle w:val="ab"/>
        <w:numPr>
          <w:ilvl w:val="0"/>
          <w:numId w:val="13"/>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31AC4" w:rsidRDefault="00991661" w:rsidP="004C1DC7">
      <w:pPr>
        <w:pStyle w:val="ab"/>
        <w:numPr>
          <w:ilvl w:val="0"/>
          <w:numId w:val="13"/>
        </w:numPr>
        <w:spacing w:after="0"/>
        <w:ind w:left="482"/>
        <w:jc w:val="both"/>
      </w:pPr>
      <w:r>
        <w:t>согласованного руководителем заявления о выдаче под отчет денежных средств.</w:t>
      </w:r>
    </w:p>
    <w:p w:rsidR="00D31AC4" w:rsidRDefault="00991661">
      <w:pPr>
        <w:rPr>
          <w:i/>
        </w:rPr>
      </w:pPr>
      <w:r>
        <w:rPr>
          <w:i/>
        </w:rPr>
        <w:t>(</w:t>
      </w:r>
      <w:proofErr w:type="spellStart"/>
      <w:r>
        <w:rPr>
          <w:i/>
        </w:rPr>
        <w:t>Основание:</w:t>
      </w:r>
      <w:hyperlink r:id="rId147" w:history="1">
        <w:r>
          <w:rPr>
            <w:rStyle w:val="afc"/>
            <w:i/>
          </w:rPr>
          <w:t>п</w:t>
        </w:r>
        <w:proofErr w:type="spellEnd"/>
        <w:r>
          <w:rPr>
            <w:rStyle w:val="afc"/>
            <w:i/>
          </w:rPr>
          <w:t>. 4 ст. 219</w:t>
        </w:r>
      </w:hyperlink>
      <w:r>
        <w:rPr>
          <w:i/>
        </w:rPr>
        <w:t xml:space="preserve"> БК РФ, </w:t>
      </w:r>
      <w:hyperlink r:id="rId148" w:history="1">
        <w:r>
          <w:rPr>
            <w:rStyle w:val="afc"/>
            <w:i/>
          </w:rPr>
          <w:t>п. 318</w:t>
        </w:r>
      </w:hyperlink>
      <w:r>
        <w:rPr>
          <w:i/>
        </w:rPr>
        <w:t xml:space="preserve"> Инструкции № 157н)</w:t>
      </w:r>
    </w:p>
    <w:p w:rsidR="00992ABD" w:rsidRPr="003C1B7F" w:rsidRDefault="00992ABD" w:rsidP="00E53151">
      <w:pPr>
        <w:pStyle w:val="2"/>
      </w:pPr>
      <w:r w:rsidRPr="003C1B7F">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992ABD" w:rsidRPr="00992ABD" w:rsidRDefault="00992ABD" w:rsidP="00992ABD">
      <w:r w:rsidRPr="003C1B7F">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2C4123" w:rsidRPr="002C4123" w:rsidRDefault="002C4123" w:rsidP="002C4123">
      <w:pPr>
        <w:jc w:val="center"/>
        <w:rPr>
          <w:b/>
          <w:sz w:val="24"/>
          <w:szCs w:val="24"/>
        </w:rPr>
      </w:pPr>
      <w:r w:rsidRPr="002C4123">
        <w:rPr>
          <w:b/>
          <w:sz w:val="24"/>
          <w:szCs w:val="24"/>
        </w:rPr>
        <w:t>1</w:t>
      </w:r>
      <w:r w:rsidR="00066B0C">
        <w:rPr>
          <w:b/>
          <w:sz w:val="24"/>
          <w:szCs w:val="24"/>
        </w:rPr>
        <w:t>3</w:t>
      </w:r>
      <w:r w:rsidRPr="002C4123">
        <w:rPr>
          <w:b/>
          <w:sz w:val="24"/>
          <w:szCs w:val="24"/>
        </w:rPr>
        <w:t>. Обесценение активов</w:t>
      </w:r>
    </w:p>
    <w:p w:rsidR="002C4123" w:rsidRDefault="002C4123" w:rsidP="002C4123">
      <w:r>
        <w:t>13.1.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2C4123" w:rsidRDefault="002C4123" w:rsidP="002C4123">
      <w:r>
        <w:t>(Основание: п. 9 СГС "Учетная политика", п. п. 5, 6 СГС "Обесценение активов")</w:t>
      </w:r>
    </w:p>
    <w:p w:rsidR="002C4123" w:rsidRDefault="002C4123" w:rsidP="002C4123">
      <w:r>
        <w:t>13.2.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2C4123" w:rsidRDefault="002C4123" w:rsidP="002C4123">
      <w:r>
        <w:t>(Основание: п. п. 6, 18 СГС "Обесценение активов")</w:t>
      </w:r>
    </w:p>
    <w:p w:rsidR="002C4123" w:rsidRDefault="002C4123" w:rsidP="002C4123">
      <w:r>
        <w:t>13.3.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2C4123" w:rsidRDefault="002C4123" w:rsidP="002C4123">
      <w:r>
        <w:t>(Основание: п. 9 СГС "Учетная политика")</w:t>
      </w:r>
    </w:p>
    <w:p w:rsidR="002C4123" w:rsidRDefault="002C4123" w:rsidP="002C4123">
      <w:r>
        <w:t>13.4.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C4123" w:rsidRDefault="002C4123" w:rsidP="002C4123">
      <w:r>
        <w:t>В случае если предлагается решение о проведении оценки, также указывается оптимальный метод определения справедливой стоимости актива.</w:t>
      </w:r>
    </w:p>
    <w:p w:rsidR="002C4123" w:rsidRDefault="002C4123" w:rsidP="002C4123">
      <w:r>
        <w:t>(Основание: п. 9 СГС "Учетная политика", п. п. 10, 11 СГС "Обесценение активов")</w:t>
      </w:r>
    </w:p>
    <w:p w:rsidR="002C4123" w:rsidRDefault="002C4123" w:rsidP="002C4123">
      <w:r>
        <w:lastRenderedPageBreak/>
        <w:t>13.5. При выявлении признаков возможного обесценения (снижения убытка)     (должность руководителя)     принимает решение о необходимости (об отсутствии необходимости) определения справедливой стоимости такого актива.</w:t>
      </w:r>
    </w:p>
    <w:p w:rsidR="002C4123" w:rsidRDefault="002C4123" w:rsidP="002C4123">
      <w:r>
        <w:t>13.6. Это решение оформляется распоряжением с указанием метода, которым стоимость будет определена.</w:t>
      </w:r>
    </w:p>
    <w:p w:rsidR="002C4123" w:rsidRDefault="002C4123" w:rsidP="002C4123">
      <w:r>
        <w:t>(Основание: п. п. 10, 22 СГС "Обесценение активов")</w:t>
      </w:r>
    </w:p>
    <w:p w:rsidR="002C4123" w:rsidRDefault="002C4123" w:rsidP="002C4123">
      <w:r>
        <w:t>13.7.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2C4123" w:rsidRDefault="002C4123" w:rsidP="002C4123">
      <w:r>
        <w:t>(Основание: п. 13 СГС "Обесценение активов")</w:t>
      </w:r>
    </w:p>
    <w:p w:rsidR="002C4123" w:rsidRDefault="002C4123" w:rsidP="002C4123">
      <w:r>
        <w:t>13.8. Если по результатам определения справедливой стоимости актива выявлен убыток от обесценения, то он подлежит признанию в учете.</w:t>
      </w:r>
    </w:p>
    <w:p w:rsidR="002C4123" w:rsidRDefault="002C4123" w:rsidP="002C4123">
      <w:r>
        <w:t>(Основание: п. 15 СГС "Обесценение активов")</w:t>
      </w:r>
    </w:p>
    <w:p w:rsidR="002C4123" w:rsidRDefault="002C4123" w:rsidP="002C4123">
      <w:r>
        <w:t>13.9.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2C4123" w:rsidRDefault="002C4123" w:rsidP="002C4123">
      <w:r>
        <w:t>(Основание: п. 9 СГС "Учетная политика")</w:t>
      </w:r>
    </w:p>
    <w:p w:rsidR="002C4123" w:rsidRDefault="002C4123" w:rsidP="002C4123">
      <w:r>
        <w:t>13.10.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2C4123" w:rsidRDefault="002C4123" w:rsidP="002C4123">
      <w:r>
        <w:t>(Основание: п. 24 СГС "Обесценение активов")</w:t>
      </w:r>
    </w:p>
    <w:p w:rsidR="002C4123" w:rsidRDefault="002C4123" w:rsidP="002C4123">
      <w:r>
        <w:t>13.11.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6A4FD5" w:rsidRDefault="002C4123" w:rsidP="002C4123">
      <w:r>
        <w:t>(Основание: п. 9 СГС "Учетная политика")</w:t>
      </w:r>
    </w:p>
    <w:p w:rsidR="00D31AC4" w:rsidRDefault="00991661" w:rsidP="004B6E07">
      <w:pPr>
        <w:pStyle w:val="1"/>
        <w:numPr>
          <w:ilvl w:val="0"/>
          <w:numId w:val="45"/>
        </w:numPr>
      </w:pPr>
      <w:bookmarkStart w:id="86" w:name="_ref_16439"/>
      <w:proofErr w:type="spellStart"/>
      <w:r>
        <w:t>Забалансовый</w:t>
      </w:r>
      <w:proofErr w:type="spellEnd"/>
      <w:r>
        <w:t xml:space="preserve"> учет</w:t>
      </w:r>
      <w:bookmarkEnd w:id="86"/>
    </w:p>
    <w:p w:rsidR="009E3432" w:rsidRDefault="009E3432" w:rsidP="009E3432">
      <w:pPr>
        <w:pStyle w:val="2"/>
      </w:pPr>
      <w:bookmarkStart w:id="87" w:name="_ref_1009571"/>
      <w:r>
        <w:t xml:space="preserve">На </w:t>
      </w:r>
      <w:proofErr w:type="spellStart"/>
      <w:r w:rsidR="005F16D9">
        <w:t>забалансовом</w:t>
      </w:r>
      <w:proofErr w:type="spellEnd"/>
      <w:r w:rsidR="00BD42CC">
        <w:t xml:space="preserve"> </w:t>
      </w:r>
      <w:r w:rsidRPr="009E3432">
        <w:rPr>
          <w:color w:val="0000CC"/>
          <w:u w:val="single"/>
        </w:rPr>
        <w:t>счете 01</w:t>
      </w:r>
      <w:r>
        <w:t xml:space="preserve"> «Имущество, полученное в пользование» подлежит учету: </w:t>
      </w:r>
    </w:p>
    <w:p w:rsidR="009E3432" w:rsidRDefault="009E3432" w:rsidP="009E3432">
      <w:pPr>
        <w:pStyle w:val="2"/>
        <w:numPr>
          <w:ilvl w:val="0"/>
          <w:numId w:val="0"/>
        </w:numPr>
      </w:pPr>
      <w:r>
        <w:t xml:space="preserve">        - 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9E3432" w:rsidRDefault="009E3432" w:rsidP="009E3432">
      <w:pPr>
        <w:pStyle w:val="2"/>
        <w:numPr>
          <w:ilvl w:val="0"/>
          <w:numId w:val="0"/>
        </w:numPr>
        <w:ind w:left="482"/>
      </w:pPr>
      <w:r>
        <w:t>- 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и государственных органов – по стоимости, указанной в передаточных документах, а при ее отсутствии – в условной оценке один рубль за один объект</w:t>
      </w:r>
    </w:p>
    <w:p w:rsidR="00F42DC9" w:rsidRPr="00F42DC9" w:rsidRDefault="00F42DC9" w:rsidP="00F42DC9">
      <w:r w:rsidRPr="00F42DC9">
        <w:t>- объекты, по которым сформированы капитальные вложения, но не получено право оперативного управления;</w:t>
      </w:r>
    </w:p>
    <w:bookmarkEnd w:id="87"/>
    <w:p w:rsidR="00D31AC4" w:rsidRDefault="00991661">
      <w:pPr>
        <w:rPr>
          <w:i/>
        </w:rPr>
      </w:pPr>
      <w:r>
        <w:rPr>
          <w:i/>
        </w:rPr>
        <w:t xml:space="preserve">(Основание: </w:t>
      </w:r>
      <w:r w:rsidR="0064058B" w:rsidRPr="0064058B">
        <w:rPr>
          <w:i/>
        </w:rPr>
        <w:t xml:space="preserve"> п. 9 СГС "Учетная политика", </w:t>
      </w:r>
      <w:hyperlink r:id="rId149" w:history="1">
        <w:r>
          <w:rPr>
            <w:rStyle w:val="afc"/>
            <w:i/>
          </w:rPr>
          <w:t>п. 20</w:t>
        </w:r>
      </w:hyperlink>
      <w:r>
        <w:rPr>
          <w:i/>
        </w:rPr>
        <w:t xml:space="preserve"> Инструкции № 191н)</w:t>
      </w:r>
    </w:p>
    <w:p w:rsidR="00370BC1" w:rsidRPr="00370BC1" w:rsidRDefault="00370BC1" w:rsidP="002F2CA3">
      <w:pPr>
        <w:pStyle w:val="2"/>
      </w:pPr>
      <w:r w:rsidRPr="00370BC1">
        <w:t xml:space="preserve">На </w:t>
      </w:r>
      <w:proofErr w:type="spellStart"/>
      <w:r w:rsidR="000E7F53">
        <w:t>забалансовом</w:t>
      </w:r>
      <w:proofErr w:type="spellEnd"/>
      <w:r w:rsidR="00BD42CC">
        <w:t xml:space="preserve"> </w:t>
      </w:r>
      <w:r w:rsidRPr="00370BC1">
        <w:rPr>
          <w:color w:val="0000CC"/>
          <w:u w:val="single"/>
        </w:rPr>
        <w:t>счете 02</w:t>
      </w:r>
      <w:r w:rsidRPr="00370BC1">
        <w:t>«Материальные ценности, принятые (принимаемые) на хранение» подлежат учету:</w:t>
      </w:r>
    </w:p>
    <w:p w:rsidR="00370BC1" w:rsidRPr="00370BC1" w:rsidRDefault="00370BC1">
      <w:r w:rsidRPr="00370BC1">
        <w:rPr>
          <w:i/>
        </w:rPr>
        <w:t>•</w:t>
      </w:r>
      <w:r w:rsidRPr="00370BC1">
        <w:rPr>
          <w:i/>
        </w:rPr>
        <w:tab/>
      </w:r>
      <w:r w:rsidRPr="00370BC1">
        <w:t>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w:t>
      </w:r>
    </w:p>
    <w:p w:rsidR="00D31AC4" w:rsidRDefault="00991661">
      <w:pPr>
        <w:pStyle w:val="2"/>
      </w:pPr>
      <w:bookmarkStart w:id="88" w:name="_ref_531885"/>
      <w:r>
        <w:lastRenderedPageBreak/>
        <w:t xml:space="preserve">На </w:t>
      </w:r>
      <w:proofErr w:type="spellStart"/>
      <w:r>
        <w:t>забалансовом</w:t>
      </w:r>
      <w:proofErr w:type="spellEnd"/>
      <w:r w:rsidR="00BD42CC">
        <w:t xml:space="preserve"> </w:t>
      </w:r>
      <w:hyperlink r:id="rId150" w:history="1">
        <w:r>
          <w:rPr>
            <w:rStyle w:val="afc"/>
          </w:rPr>
          <w:t>счете 03</w:t>
        </w:r>
      </w:hyperlink>
      <w:r>
        <w:t xml:space="preserve"> "Бланки строгой отчетности" учет ведется по группам:</w:t>
      </w:r>
      <w:bookmarkEnd w:id="88"/>
    </w:p>
    <w:p w:rsidR="00D31AC4" w:rsidRDefault="00E51CF1" w:rsidP="004C1DC7">
      <w:pPr>
        <w:pStyle w:val="ab"/>
        <w:numPr>
          <w:ilvl w:val="0"/>
          <w:numId w:val="14"/>
        </w:numPr>
        <w:spacing w:after="0"/>
        <w:ind w:left="482"/>
        <w:jc w:val="both"/>
      </w:pPr>
      <w:r>
        <w:t xml:space="preserve">бланки </w:t>
      </w:r>
      <w:r w:rsidR="00991661">
        <w:t>трудовы</w:t>
      </w:r>
      <w:r>
        <w:t>х</w:t>
      </w:r>
      <w:r w:rsidR="00991661">
        <w:t xml:space="preserve"> книж</w:t>
      </w:r>
      <w:r>
        <w:t>е</w:t>
      </w:r>
      <w:r w:rsidR="00991661">
        <w:t>к;</w:t>
      </w:r>
    </w:p>
    <w:p w:rsidR="00D31AC4" w:rsidRDefault="00991661" w:rsidP="004C1DC7">
      <w:pPr>
        <w:pStyle w:val="ab"/>
        <w:numPr>
          <w:ilvl w:val="0"/>
          <w:numId w:val="14"/>
        </w:numPr>
        <w:spacing w:after="0"/>
        <w:ind w:left="482"/>
        <w:jc w:val="both"/>
      </w:pPr>
      <w:r>
        <w:t>вкладыши в трудовые книжки;</w:t>
      </w:r>
    </w:p>
    <w:p w:rsidR="0038728E" w:rsidRPr="00820E03" w:rsidRDefault="0038728E" w:rsidP="004C1DC7">
      <w:pPr>
        <w:pStyle w:val="ab"/>
        <w:numPr>
          <w:ilvl w:val="0"/>
          <w:numId w:val="14"/>
        </w:numPr>
        <w:spacing w:after="0"/>
        <w:ind w:left="482"/>
        <w:jc w:val="both"/>
      </w:pPr>
      <w:r w:rsidRPr="00820E03">
        <w:t>топливные карты;</w:t>
      </w:r>
    </w:p>
    <w:p w:rsidR="00D31AC4" w:rsidRPr="00820E03" w:rsidRDefault="00991661" w:rsidP="004C1DC7">
      <w:pPr>
        <w:pStyle w:val="ab"/>
        <w:numPr>
          <w:ilvl w:val="0"/>
          <w:numId w:val="14"/>
        </w:numPr>
        <w:spacing w:after="0"/>
        <w:ind w:left="482"/>
        <w:jc w:val="both"/>
      </w:pPr>
      <w:r w:rsidRPr="00820E03">
        <w:rPr>
          <w:u w:val="single"/>
        </w:rPr>
        <w:t> </w:t>
      </w:r>
      <w:r w:rsidR="00645BAF" w:rsidRPr="00820E03">
        <w:rPr>
          <w:u w:val="single"/>
        </w:rPr>
        <w:t xml:space="preserve">иные </w:t>
      </w:r>
      <w:r w:rsidRPr="00820E03">
        <w:rPr>
          <w:u w:val="single"/>
        </w:rPr>
        <w:t>бланк</w:t>
      </w:r>
      <w:r w:rsidR="00645BAF" w:rsidRPr="00820E03">
        <w:rPr>
          <w:u w:val="single"/>
        </w:rPr>
        <w:t>и</w:t>
      </w:r>
      <w:r w:rsidRPr="00820E03">
        <w:rPr>
          <w:u w:val="single"/>
        </w:rPr>
        <w:t xml:space="preserve"> строгой отчетности</w:t>
      </w:r>
      <w:r w:rsidRPr="00820E03">
        <w:t>.</w:t>
      </w:r>
    </w:p>
    <w:p w:rsidR="00416B40" w:rsidRPr="00416B40" w:rsidRDefault="00416B40" w:rsidP="00416B40">
      <w:r w:rsidRPr="00820E03">
        <w:t xml:space="preserve">Бланки трудовых книжек учитываются по цене приобретения. Иные бланки строгой отчетности отражать </w:t>
      </w:r>
      <w:proofErr w:type="spellStart"/>
      <w:r w:rsidRPr="00820E03">
        <w:t>забалансовом</w:t>
      </w:r>
      <w:proofErr w:type="spellEnd"/>
      <w:r w:rsidRPr="00820E03">
        <w:t xml:space="preserve"> счете с детализацией по местам использования или хранения в условной оценке - один рубль за один бланк.</w:t>
      </w:r>
    </w:p>
    <w:p w:rsidR="00D31AC4" w:rsidRDefault="00991661">
      <w:pPr>
        <w:rPr>
          <w:i/>
        </w:rPr>
      </w:pPr>
      <w:r>
        <w:rPr>
          <w:i/>
        </w:rPr>
        <w:t xml:space="preserve">(Основание: </w:t>
      </w:r>
      <w:hyperlink r:id="rId151" w:history="1">
        <w:r>
          <w:rPr>
            <w:rStyle w:val="afc"/>
            <w:i/>
          </w:rPr>
          <w:t>п. 337</w:t>
        </w:r>
      </w:hyperlink>
      <w:r>
        <w:rPr>
          <w:i/>
        </w:rPr>
        <w:t xml:space="preserve"> Инструкции № 157н)</w:t>
      </w:r>
    </w:p>
    <w:p w:rsidR="00FD0776" w:rsidRDefault="00FD0776" w:rsidP="0099430A">
      <w:pPr>
        <w:ind w:firstLine="0"/>
      </w:pPr>
      <w:r>
        <w:t xml:space="preserve">13.4. На </w:t>
      </w:r>
      <w:proofErr w:type="spellStart"/>
      <w:r>
        <w:t>забалансовом</w:t>
      </w:r>
      <w:proofErr w:type="spellEnd"/>
      <w:r>
        <w:t xml:space="preserve"> счете 04 "Сомнительная задолженность" учет ведется по группам:</w:t>
      </w:r>
    </w:p>
    <w:p w:rsidR="00FD0776" w:rsidRDefault="00FD0776" w:rsidP="00FD0776">
      <w:r>
        <w:t>- задолженность по доходам;</w:t>
      </w:r>
    </w:p>
    <w:p w:rsidR="00FD0776" w:rsidRDefault="00FD0776" w:rsidP="00FD0776">
      <w:r>
        <w:t>- задолженность по авансам;</w:t>
      </w:r>
    </w:p>
    <w:p w:rsidR="00FD0776" w:rsidRDefault="00FD0776" w:rsidP="00FD0776">
      <w:r>
        <w:t>- задолженность подотчетных лиц;</w:t>
      </w:r>
    </w:p>
    <w:p w:rsidR="00FD0776" w:rsidRDefault="00FD0776" w:rsidP="00FD0776">
      <w:r>
        <w:t>- задолженность по недостачам.</w:t>
      </w:r>
    </w:p>
    <w:p w:rsidR="00FD0776" w:rsidRDefault="00FD0776" w:rsidP="00FD0776">
      <w:r>
        <w:t>(Основание: п. 9 СГС "Учетная политика")</w:t>
      </w:r>
    </w:p>
    <w:p w:rsidR="00FD0776" w:rsidRDefault="00FD0776" w:rsidP="0099430A">
      <w:pPr>
        <w:ind w:firstLine="0"/>
      </w:pPr>
      <w:r>
        <w:t xml:space="preserve">13.5.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FD0776" w:rsidRDefault="00FD0776" w:rsidP="00FD0776">
      <w:r>
        <w:t>(Основание: п. 9 СГС "Учетная политика")</w:t>
      </w:r>
    </w:p>
    <w:p w:rsidR="00FD0776" w:rsidRDefault="00FD0776" w:rsidP="0099430A">
      <w:pPr>
        <w:ind w:firstLine="0"/>
      </w:pPr>
      <w:r>
        <w:t>13.6.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p>
    <w:p w:rsidR="00FD0776" w:rsidRPr="00820E03" w:rsidRDefault="00FD0776" w:rsidP="00FD0776">
      <w:r w:rsidRPr="00820E03">
        <w:t>(Основание: п. 345 Инструкции № 157н, п. 9 СГС "Учетная политика")</w:t>
      </w:r>
    </w:p>
    <w:p w:rsidR="00FD0776" w:rsidRDefault="00FD0776" w:rsidP="0099430A">
      <w:pPr>
        <w:ind w:firstLine="0"/>
      </w:pPr>
      <w:r w:rsidRPr="00820E03">
        <w:t>13.7. Документы о вручении ценных подарков (сувенирной продукции) оформляются в соответствии с Порядком, приведенным в Приложении № 1</w:t>
      </w:r>
      <w:r w:rsidR="006418DA">
        <w:t>3</w:t>
      </w:r>
      <w:r w:rsidRPr="00820E03">
        <w:t xml:space="preserve"> к Учетной политике.</w:t>
      </w:r>
    </w:p>
    <w:p w:rsidR="00064FDA" w:rsidRDefault="00991661" w:rsidP="004C1DC7">
      <w:pPr>
        <w:pStyle w:val="2"/>
        <w:numPr>
          <w:ilvl w:val="1"/>
          <w:numId w:val="32"/>
        </w:numPr>
      </w:pPr>
      <w:bookmarkStart w:id="89" w:name="_ref_531888"/>
      <w:r>
        <w:t xml:space="preserve">На </w:t>
      </w:r>
      <w:proofErr w:type="spellStart"/>
      <w:r>
        <w:t>забалансовом</w:t>
      </w:r>
      <w:proofErr w:type="spellEnd"/>
      <w:r w:rsidR="00BD42CC">
        <w:t xml:space="preserve"> </w:t>
      </w:r>
      <w:hyperlink r:id="rId152"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xml:space="preserve">" учет ведется по группам: </w:t>
      </w:r>
    </w:p>
    <w:p w:rsidR="00D31AC4" w:rsidRDefault="00991661" w:rsidP="00064FDA">
      <w:pPr>
        <w:pStyle w:val="2"/>
        <w:numPr>
          <w:ilvl w:val="0"/>
          <w:numId w:val="0"/>
        </w:numPr>
        <w:ind w:left="482"/>
      </w:pPr>
      <w:r>
        <w:rPr>
          <w:u w:val="single"/>
        </w:rPr>
        <w:t>   </w:t>
      </w:r>
      <w:r w:rsidR="00064FDA">
        <w:rPr>
          <w:u w:val="single"/>
        </w:rPr>
        <w:t>Шины, диски</w:t>
      </w:r>
      <w:proofErr w:type="gramStart"/>
      <w:r>
        <w:rPr>
          <w:u w:val="single"/>
        </w:rPr>
        <w:t xml:space="preserve">    </w:t>
      </w:r>
      <w:r>
        <w:t>.</w:t>
      </w:r>
      <w:bookmarkEnd w:id="89"/>
      <w:proofErr w:type="gramEnd"/>
    </w:p>
    <w:p w:rsidR="00D31AC4" w:rsidRDefault="00991661">
      <w:r>
        <w:rPr>
          <w:i/>
        </w:rPr>
        <w:t xml:space="preserve">(Основание: </w:t>
      </w:r>
      <w:hyperlink r:id="rId153" w:history="1">
        <w:r>
          <w:rPr>
            <w:rStyle w:val="afc"/>
            <w:i/>
          </w:rPr>
          <w:t>п. 349</w:t>
        </w:r>
      </w:hyperlink>
      <w:r>
        <w:rPr>
          <w:i/>
        </w:rPr>
        <w:t xml:space="preserve"> Инструкции № 157н)</w:t>
      </w:r>
    </w:p>
    <w:p w:rsidR="00D31AC4" w:rsidRDefault="00991661">
      <w:pPr>
        <w:pStyle w:val="2"/>
      </w:pPr>
      <w:bookmarkStart w:id="90" w:name="_ref_1079773"/>
      <w:r>
        <w:t xml:space="preserve">Аналитический учет по счетам </w:t>
      </w:r>
      <w:hyperlink r:id="rId154" w:history="1">
        <w:r>
          <w:rPr>
            <w:rStyle w:val="afc"/>
          </w:rPr>
          <w:t>17</w:t>
        </w:r>
      </w:hyperlink>
      <w:r>
        <w:t xml:space="preserve"> "Поступления денежных средств" и </w:t>
      </w:r>
      <w:hyperlink r:id="rId155"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156" w:history="1">
        <w:r>
          <w:rPr>
            <w:rStyle w:val="afc"/>
          </w:rPr>
          <w:t>ф. 0504054</w:t>
        </w:r>
      </w:hyperlink>
      <w:r>
        <w:t xml:space="preserve">), </w:t>
      </w:r>
      <w:r w:rsidR="00064FDA">
        <w:t xml:space="preserve">или в </w:t>
      </w:r>
      <w:r>
        <w:t xml:space="preserve"> Карточке учета средств и расчетов (</w:t>
      </w:r>
      <w:hyperlink r:id="rId157" w:history="1">
        <w:r>
          <w:rPr>
            <w:rStyle w:val="afc"/>
          </w:rPr>
          <w:t>ф. 0504051</w:t>
        </w:r>
      </w:hyperlink>
      <w:r>
        <w:t>).</w:t>
      </w:r>
      <w:bookmarkEnd w:id="90"/>
    </w:p>
    <w:p w:rsidR="00D31AC4" w:rsidRDefault="00991661">
      <w:r>
        <w:rPr>
          <w:i/>
        </w:rPr>
        <w:t xml:space="preserve">(Основание: </w:t>
      </w:r>
      <w:hyperlink r:id="rId158" w:history="1">
        <w:r>
          <w:rPr>
            <w:rStyle w:val="afc"/>
            <w:i/>
          </w:rPr>
          <w:t>п. п. 366</w:t>
        </w:r>
      </w:hyperlink>
      <w:r>
        <w:rPr>
          <w:i/>
        </w:rPr>
        <w:t xml:space="preserve">, </w:t>
      </w:r>
      <w:hyperlink r:id="rId159" w:history="1">
        <w:r>
          <w:rPr>
            <w:rStyle w:val="afc"/>
            <w:i/>
          </w:rPr>
          <w:t>368</w:t>
        </w:r>
      </w:hyperlink>
      <w:r>
        <w:rPr>
          <w:i/>
        </w:rPr>
        <w:t xml:space="preserve"> Инструкции № 157н)</w:t>
      </w:r>
    </w:p>
    <w:p w:rsidR="00D31AC4" w:rsidRDefault="00991661">
      <w:pPr>
        <w:pStyle w:val="2"/>
      </w:pPr>
      <w:bookmarkStart w:id="91" w:name="_ref_531893"/>
      <w:r>
        <w:t xml:space="preserve">На </w:t>
      </w:r>
      <w:proofErr w:type="spellStart"/>
      <w:r>
        <w:t>забалансовый</w:t>
      </w:r>
      <w:proofErr w:type="spellEnd"/>
      <w:r w:rsidR="00BD42CC">
        <w:t xml:space="preserve"> </w:t>
      </w:r>
      <w:hyperlink r:id="rId160"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w:t>
      </w:r>
      <w:r w:rsidR="00064FDA">
        <w:rPr>
          <w:u w:val="single"/>
        </w:rPr>
        <w:t>распоряжению,</w:t>
      </w:r>
      <w:r>
        <w:t xml:space="preserve"> изданному на основании:</w:t>
      </w:r>
      <w:bookmarkEnd w:id="91"/>
    </w:p>
    <w:p w:rsidR="00D31AC4" w:rsidRDefault="00991661">
      <w:r>
        <w:t xml:space="preserve">- инвентаризационной описи расчетов с покупателями, поставщиками и прочими дебиторами и кредиторами </w:t>
      </w:r>
      <w:hyperlink r:id="rId161" w:history="1">
        <w:r>
          <w:rPr>
            <w:rStyle w:val="afc"/>
          </w:rPr>
          <w:t>(ф. 0504089)</w:t>
        </w:r>
      </w:hyperlink>
      <w:r>
        <w:t>;</w:t>
      </w:r>
    </w:p>
    <w:p w:rsidR="00D31AC4" w:rsidRDefault="00991661">
      <w:r>
        <w:t>- докладной записки о выявлении кредиторской задолженности, не востребованной кредиторами.</w:t>
      </w:r>
    </w:p>
    <w:p w:rsidR="00D31AC4" w:rsidRDefault="00991661">
      <w:r>
        <w:lastRenderedPageBreak/>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w:t>
      </w:r>
    </w:p>
    <w:p w:rsidR="00D31AC4" w:rsidRDefault="00991661">
      <w:r>
        <w:rPr>
          <w:i/>
        </w:rPr>
        <w:t xml:space="preserve">(Основание: </w:t>
      </w:r>
      <w:hyperlink r:id="rId162" w:history="1">
        <w:r>
          <w:rPr>
            <w:rStyle w:val="afc"/>
            <w:i/>
          </w:rPr>
          <w:t>п. 371</w:t>
        </w:r>
      </w:hyperlink>
      <w:r>
        <w:rPr>
          <w:i/>
        </w:rPr>
        <w:t xml:space="preserve"> Инструкции № 157н)</w:t>
      </w:r>
    </w:p>
    <w:p w:rsidR="00D31AC4" w:rsidRDefault="00991661">
      <w:pPr>
        <w:pStyle w:val="2"/>
      </w:pPr>
      <w:bookmarkStart w:id="92" w:name="_ref_531894"/>
      <w:r>
        <w:t xml:space="preserve">Основные средства на </w:t>
      </w:r>
      <w:proofErr w:type="spellStart"/>
      <w:r>
        <w:t>забалансовом</w:t>
      </w:r>
      <w:proofErr w:type="spellEnd"/>
      <w:r w:rsidR="00BD42CC">
        <w:t xml:space="preserve"> </w:t>
      </w:r>
      <w:hyperlink r:id="rId163" w:history="1">
        <w:r>
          <w:rPr>
            <w:rStyle w:val="afc"/>
          </w:rPr>
          <w:t>счете 21</w:t>
        </w:r>
      </w:hyperlink>
      <w:r>
        <w:t xml:space="preserve"> "Основные средства в эксплуатации" учитываются по балансовой стоимости объекта.</w:t>
      </w:r>
      <w:bookmarkEnd w:id="92"/>
    </w:p>
    <w:p w:rsidR="00D31AC4" w:rsidRDefault="00991661">
      <w:r>
        <w:rPr>
          <w:i/>
        </w:rPr>
        <w:t xml:space="preserve">(Основание: </w:t>
      </w:r>
      <w:hyperlink r:id="rId164" w:history="1">
        <w:r>
          <w:rPr>
            <w:rStyle w:val="afc"/>
            <w:i/>
          </w:rPr>
          <w:t>п. 373</w:t>
        </w:r>
      </w:hyperlink>
      <w:r>
        <w:rPr>
          <w:i/>
        </w:rPr>
        <w:t xml:space="preserve"> Инструкции № 157н)</w:t>
      </w:r>
    </w:p>
    <w:p w:rsidR="00D31AC4" w:rsidRDefault="00991661">
      <w:pPr>
        <w:pStyle w:val="2"/>
      </w:pPr>
      <w:bookmarkStart w:id="93"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165" w:history="1">
        <w:r>
          <w:rPr>
            <w:rStyle w:val="afc"/>
          </w:rPr>
          <w:t>ф. ф. 0504104</w:t>
        </w:r>
      </w:hyperlink>
      <w:r>
        <w:t xml:space="preserve">, </w:t>
      </w:r>
      <w:hyperlink r:id="rId166" w:history="1">
        <w:r>
          <w:rPr>
            <w:rStyle w:val="afc"/>
          </w:rPr>
          <w:t>0504105</w:t>
        </w:r>
      </w:hyperlink>
      <w:r>
        <w:t xml:space="preserve">, </w:t>
      </w:r>
      <w:hyperlink r:id="rId167" w:history="1">
        <w:r>
          <w:rPr>
            <w:rStyle w:val="afc"/>
          </w:rPr>
          <w:t>0504143</w:t>
        </w:r>
      </w:hyperlink>
      <w:r>
        <w:t>).</w:t>
      </w:r>
      <w:bookmarkEnd w:id="93"/>
    </w:p>
    <w:p w:rsidR="00D31AC4" w:rsidRDefault="00991661">
      <w:r>
        <w:rPr>
          <w:i/>
        </w:rPr>
        <w:t xml:space="preserve">(Основание: </w:t>
      </w:r>
      <w:hyperlink r:id="rId168" w:history="1">
        <w:r>
          <w:rPr>
            <w:rStyle w:val="afc"/>
            <w:i/>
          </w:rPr>
          <w:t>п. 51</w:t>
        </w:r>
      </w:hyperlink>
      <w:r>
        <w:rPr>
          <w:i/>
        </w:rPr>
        <w:t xml:space="preserve"> Инструкции № 157н)</w:t>
      </w:r>
      <w:bookmarkStart w:id="94" w:name="_docEnd_2"/>
      <w:bookmarkEnd w:id="94"/>
    </w:p>
    <w:p w:rsidR="00020D6E" w:rsidRPr="00020D6E" w:rsidRDefault="00020D6E" w:rsidP="00020D6E">
      <w:pPr>
        <w:keepNext/>
        <w:keepLines/>
        <w:spacing w:before="0" w:after="0"/>
        <w:ind w:firstLine="0"/>
        <w:jc w:val="right"/>
      </w:pPr>
      <w:bookmarkStart w:id="95" w:name="_docEnd_3"/>
      <w:bookmarkEnd w:id="95"/>
      <w:r w:rsidRPr="00020D6E">
        <w:t xml:space="preserve">Приложение № </w:t>
      </w:r>
      <w:r w:rsidR="00255459" w:rsidRPr="00020D6E">
        <w:fldChar w:fldCharType="begin" w:fldLock="1"/>
      </w:r>
      <w:r w:rsidRPr="00020D6E">
        <w:instrText xml:space="preserve"> REF _ref_566885 \h \n \! </w:instrText>
      </w:r>
      <w:r w:rsidR="00255459" w:rsidRPr="00020D6E">
        <w:fldChar w:fldCharType="separate"/>
      </w:r>
      <w:r w:rsidRPr="00020D6E">
        <w:t>3</w:t>
      </w:r>
      <w:r w:rsidR="00255459" w:rsidRPr="00020D6E">
        <w:fldChar w:fldCharType="end"/>
      </w:r>
      <w:r w:rsidRPr="00020D6E">
        <w:br/>
        <w:t xml:space="preserve">к </w:t>
      </w:r>
      <w:r w:rsidR="00195593">
        <w:t xml:space="preserve">Единой </w:t>
      </w:r>
      <w:r w:rsidRPr="00020D6E">
        <w:t>Учетной политике</w:t>
      </w:r>
      <w:r w:rsidRPr="00020D6E">
        <w:br/>
        <w:t>для целей бюджетного</w:t>
      </w:r>
      <w:r w:rsidR="003C7DCC">
        <w:t xml:space="preserve"> и бухгалтерского</w:t>
      </w:r>
      <w:r w:rsidRPr="00020D6E">
        <w:t xml:space="preserve"> учета</w:t>
      </w:r>
    </w:p>
    <w:p w:rsidR="00020D6E" w:rsidRPr="00042B3B" w:rsidRDefault="00020D6E" w:rsidP="00020D6E">
      <w:pPr>
        <w:keepNext/>
        <w:keepLines/>
        <w:spacing w:before="0" w:after="0" w:line="240" w:lineRule="auto"/>
        <w:ind w:firstLine="0"/>
        <w:contextualSpacing/>
        <w:jc w:val="center"/>
        <w:outlineLvl w:val="0"/>
        <w:rPr>
          <w:b/>
          <w:spacing w:val="5"/>
          <w:kern w:val="28"/>
          <w:sz w:val="28"/>
          <w:szCs w:val="52"/>
        </w:rPr>
      </w:pPr>
      <w:r w:rsidRPr="00042B3B">
        <w:rPr>
          <w:b/>
          <w:spacing w:val="5"/>
          <w:kern w:val="28"/>
          <w:sz w:val="28"/>
          <w:szCs w:val="52"/>
        </w:rPr>
        <w:t>Порядок организации и осуществления внутреннего контроля</w:t>
      </w:r>
    </w:p>
    <w:p w:rsidR="00020D6E" w:rsidRPr="00042B3B" w:rsidRDefault="00020D6E" w:rsidP="004C1DC7">
      <w:pPr>
        <w:pStyle w:val="ab"/>
        <w:numPr>
          <w:ilvl w:val="0"/>
          <w:numId w:val="23"/>
        </w:numPr>
        <w:spacing w:before="0" w:after="0"/>
        <w:outlineLvl w:val="0"/>
      </w:pPr>
      <w:r w:rsidRPr="00042B3B">
        <w:rPr>
          <w:b/>
        </w:rPr>
        <w:t>Общие положения</w:t>
      </w:r>
    </w:p>
    <w:p w:rsidR="00020D6E" w:rsidRPr="00E95CE5" w:rsidRDefault="00020D6E" w:rsidP="004C1DC7">
      <w:pPr>
        <w:pStyle w:val="ab"/>
        <w:numPr>
          <w:ilvl w:val="1"/>
          <w:numId w:val="23"/>
        </w:numPr>
        <w:spacing w:before="0" w:after="0"/>
        <w:outlineLvl w:val="1"/>
        <w:rPr>
          <w:bCs/>
        </w:rPr>
      </w:pPr>
      <w:r w:rsidRPr="00E95CE5">
        <w:rPr>
          <w:bCs/>
        </w:rPr>
        <w:t>Внутренний контроль направлен:</w:t>
      </w:r>
    </w:p>
    <w:p w:rsidR="00020D6E" w:rsidRPr="00E95CE5" w:rsidRDefault="00020D6E" w:rsidP="00020D6E">
      <w:pPr>
        <w:spacing w:before="0" w:after="0"/>
      </w:pPr>
      <w:r w:rsidRPr="00E95CE5">
        <w:t>- на установление соответствия проводимых финансово-хозяйственных операций требованиям нормативных правовых актов и учетной политики;</w:t>
      </w:r>
    </w:p>
    <w:p w:rsidR="00020D6E" w:rsidRPr="00E95CE5" w:rsidRDefault="00020D6E" w:rsidP="00020D6E">
      <w:pPr>
        <w:spacing w:before="0" w:after="0"/>
      </w:pPr>
      <w:r w:rsidRPr="00E95CE5">
        <w:t>- повышение уровня ведения учета, составления отчетности;</w:t>
      </w:r>
    </w:p>
    <w:p w:rsidR="00020D6E" w:rsidRPr="00E95CE5" w:rsidRDefault="00020D6E" w:rsidP="00020D6E">
      <w:pPr>
        <w:spacing w:before="0" w:after="0"/>
      </w:pPr>
      <w:r w:rsidRPr="00E95CE5">
        <w:t>- исключение ошибок и нарушений норм законодательства РФ в части ведения учета и составления отчетности;</w:t>
      </w:r>
    </w:p>
    <w:p w:rsidR="00020D6E" w:rsidRPr="00E95CE5" w:rsidRDefault="00020D6E" w:rsidP="00020D6E">
      <w:pPr>
        <w:spacing w:before="0" w:after="0"/>
      </w:pPr>
      <w:r w:rsidRPr="00E95CE5">
        <w:t>- повышение результативности использования финансовых средств и имущества.</w:t>
      </w:r>
    </w:p>
    <w:p w:rsidR="00020D6E" w:rsidRPr="00E95CE5" w:rsidRDefault="00020D6E" w:rsidP="004C1DC7">
      <w:pPr>
        <w:pStyle w:val="ab"/>
        <w:numPr>
          <w:ilvl w:val="1"/>
          <w:numId w:val="23"/>
        </w:numPr>
        <w:spacing w:before="0" w:after="0"/>
        <w:outlineLvl w:val="1"/>
        <w:rPr>
          <w:bCs/>
        </w:rPr>
      </w:pPr>
      <w:r w:rsidRPr="00E95CE5">
        <w:rPr>
          <w:bCs/>
        </w:rPr>
        <w:t>Целями внутреннего контроля являются:</w:t>
      </w:r>
    </w:p>
    <w:p w:rsidR="00020D6E" w:rsidRPr="00E95CE5" w:rsidRDefault="00020D6E" w:rsidP="00020D6E">
      <w:pPr>
        <w:spacing w:before="0" w:after="0"/>
      </w:pPr>
      <w:r w:rsidRPr="00E95CE5">
        <w:t>- подтверждение достоверности данных учета и отчетности;</w:t>
      </w:r>
    </w:p>
    <w:p w:rsidR="00020D6E" w:rsidRPr="00E95CE5" w:rsidRDefault="00020D6E" w:rsidP="00020D6E">
      <w:pPr>
        <w:spacing w:before="0" w:after="0"/>
      </w:pPr>
      <w:r w:rsidRPr="00E95CE5">
        <w:t>- обеспечение соблюдения законодательства РФ, нормативных правовых актов и иных актов, регулирующих финансово-хозяйственную деятельность.</w:t>
      </w:r>
    </w:p>
    <w:p w:rsidR="00020D6E" w:rsidRPr="00E95CE5" w:rsidRDefault="00020D6E" w:rsidP="004C1DC7">
      <w:pPr>
        <w:numPr>
          <w:ilvl w:val="1"/>
          <w:numId w:val="23"/>
        </w:numPr>
        <w:spacing w:before="0" w:after="0"/>
        <w:outlineLvl w:val="1"/>
        <w:rPr>
          <w:bCs/>
        </w:rPr>
      </w:pPr>
      <w:r w:rsidRPr="00E95CE5">
        <w:rPr>
          <w:bCs/>
        </w:rPr>
        <w:t>Основными задачами внутреннего контроля являются:</w:t>
      </w:r>
    </w:p>
    <w:p w:rsidR="00020D6E" w:rsidRPr="00E95CE5" w:rsidRDefault="00020D6E" w:rsidP="00020D6E">
      <w:pPr>
        <w:spacing w:before="0" w:after="0"/>
      </w:pPr>
      <w:r w:rsidRPr="00E95CE5">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020D6E" w:rsidRPr="00E95CE5" w:rsidRDefault="00020D6E" w:rsidP="00020D6E">
      <w:pPr>
        <w:spacing w:before="0" w:after="0"/>
      </w:pPr>
    </w:p>
    <w:p w:rsidR="00020D6E" w:rsidRPr="00E95CE5" w:rsidRDefault="00020D6E" w:rsidP="00020D6E">
      <w:pPr>
        <w:spacing w:before="0" w:after="0"/>
      </w:pPr>
      <w:r w:rsidRPr="00E95CE5">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020D6E" w:rsidRPr="00E95CE5" w:rsidRDefault="00020D6E" w:rsidP="00020D6E">
      <w:pPr>
        <w:spacing w:before="0" w:after="0"/>
      </w:pPr>
      <w:r w:rsidRPr="00E95CE5">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020D6E" w:rsidRPr="00E95CE5" w:rsidRDefault="00020D6E" w:rsidP="004C1DC7">
      <w:pPr>
        <w:numPr>
          <w:ilvl w:val="1"/>
          <w:numId w:val="23"/>
        </w:numPr>
        <w:spacing w:before="0" w:after="0"/>
        <w:outlineLvl w:val="1"/>
        <w:rPr>
          <w:bCs/>
        </w:rPr>
      </w:pPr>
      <w:r w:rsidRPr="00E95CE5">
        <w:rPr>
          <w:bCs/>
        </w:rPr>
        <w:t>Объектами внутреннего контроля являются:</w:t>
      </w:r>
    </w:p>
    <w:p w:rsidR="00020D6E" w:rsidRPr="00E95CE5" w:rsidRDefault="00020D6E" w:rsidP="00020D6E">
      <w:pPr>
        <w:spacing w:before="0" w:after="0"/>
      </w:pPr>
      <w:r w:rsidRPr="00E95CE5">
        <w:t>- плановые (прогнозные) документы;</w:t>
      </w:r>
    </w:p>
    <w:p w:rsidR="00020D6E" w:rsidRPr="00E95CE5" w:rsidRDefault="00020D6E" w:rsidP="00020D6E">
      <w:pPr>
        <w:spacing w:before="0" w:after="0"/>
      </w:pPr>
      <w:r w:rsidRPr="00E95CE5">
        <w:t>- договоры (контракты) на приобретение товаров (работ, услуг);</w:t>
      </w:r>
    </w:p>
    <w:p w:rsidR="00020D6E" w:rsidRPr="00E95CE5" w:rsidRDefault="00020D6E" w:rsidP="00020D6E">
      <w:pPr>
        <w:spacing w:before="0" w:after="0"/>
      </w:pPr>
      <w:r w:rsidRPr="00E95CE5">
        <w:t>- распорядительные акты руководителя (приказы, распоряжения);</w:t>
      </w:r>
    </w:p>
    <w:p w:rsidR="00020D6E" w:rsidRPr="00E95CE5" w:rsidRDefault="00020D6E" w:rsidP="00020D6E">
      <w:pPr>
        <w:spacing w:before="0" w:after="0"/>
      </w:pPr>
      <w:r w:rsidRPr="00E95CE5">
        <w:t>- первичные учетные документы и регистры учета;</w:t>
      </w:r>
    </w:p>
    <w:p w:rsidR="00020D6E" w:rsidRPr="00E95CE5" w:rsidRDefault="00020D6E" w:rsidP="00020D6E">
      <w:pPr>
        <w:spacing w:before="0" w:after="0"/>
      </w:pPr>
      <w:r w:rsidRPr="00E95CE5">
        <w:t>- хозяйственные операции, отраженные в учете;</w:t>
      </w:r>
    </w:p>
    <w:p w:rsidR="00020D6E" w:rsidRPr="00E95CE5" w:rsidRDefault="00020D6E" w:rsidP="00020D6E">
      <w:pPr>
        <w:spacing w:before="0" w:after="0"/>
      </w:pPr>
      <w:r w:rsidRPr="00E95CE5">
        <w:t>- отчетность;</w:t>
      </w:r>
    </w:p>
    <w:p w:rsidR="00020D6E" w:rsidRPr="00E95CE5" w:rsidRDefault="00020D6E" w:rsidP="00020D6E">
      <w:pPr>
        <w:spacing w:before="0" w:after="0"/>
      </w:pPr>
      <w:r w:rsidRPr="00E95CE5">
        <w:t>- иные объекты по распоряжению руководителя.</w:t>
      </w:r>
    </w:p>
    <w:p w:rsidR="00020D6E" w:rsidRPr="00AC4304" w:rsidRDefault="00494701" w:rsidP="00E95CE5">
      <w:pPr>
        <w:rPr>
          <w:b/>
        </w:rPr>
      </w:pPr>
      <w:r w:rsidRPr="00AC4304">
        <w:rPr>
          <w:b/>
        </w:rPr>
        <w:t xml:space="preserve">2. </w:t>
      </w:r>
      <w:r w:rsidR="00020D6E" w:rsidRPr="00AC4304">
        <w:rPr>
          <w:b/>
        </w:rPr>
        <w:t>Организация внутреннего контроля</w:t>
      </w:r>
    </w:p>
    <w:p w:rsidR="0096005E" w:rsidRPr="00E95CE5" w:rsidRDefault="0096005E" w:rsidP="00E95CE5">
      <w:r w:rsidRPr="00E95CE5">
        <w:t>2.1. Внутренний контрол</w:t>
      </w:r>
      <w:r w:rsidR="00FC162F" w:rsidRPr="00E95CE5">
        <w:t xml:space="preserve">ь в учреждении </w:t>
      </w:r>
      <w:proofErr w:type="gramStart"/>
      <w:r w:rsidR="00FC162F" w:rsidRPr="00E95CE5">
        <w:t>осуществляется</w:t>
      </w:r>
      <w:proofErr w:type="gramEnd"/>
      <w:r w:rsidR="00FC162F" w:rsidRPr="00E95CE5">
        <w:t xml:space="preserve"> подразделяется на предварительный, текущий и последующий.</w:t>
      </w:r>
    </w:p>
    <w:p w:rsidR="00FC162F" w:rsidRPr="00E95CE5" w:rsidRDefault="00FC162F" w:rsidP="00E95CE5">
      <w:r w:rsidRPr="00E95CE5">
        <w:lastRenderedPageBreak/>
        <w:t>2.2. Предварительный к</w:t>
      </w:r>
      <w:r w:rsidR="0096005E" w:rsidRPr="00E95CE5">
        <w:t xml:space="preserve">онтроль осуществляется до </w:t>
      </w:r>
      <w:r w:rsidRPr="00E95CE5">
        <w:t>начала совершения</w:t>
      </w:r>
      <w:r w:rsidR="0096005E" w:rsidRPr="00E95CE5">
        <w:t xml:space="preserve">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w:t>
      </w:r>
    </w:p>
    <w:p w:rsidR="00FC162F" w:rsidRPr="00E95CE5" w:rsidRDefault="00FC162F" w:rsidP="00E95CE5">
      <w:r w:rsidRPr="00E95CE5">
        <w:t>Целью предварительного контроля является предупреждение нарушений на стадии планирования расходов и заключения договоров.</w:t>
      </w:r>
    </w:p>
    <w:p w:rsidR="001A735E" w:rsidRPr="00E95CE5" w:rsidRDefault="001A735E" w:rsidP="00E95CE5">
      <w:r w:rsidRPr="00E95CE5">
        <w:t>Предварительный контроль осуществляет руководитель учреждения, его заместители, сотрудники централизованной бухгалтерии.</w:t>
      </w:r>
    </w:p>
    <w:p w:rsidR="0096005E" w:rsidRPr="00E95CE5" w:rsidRDefault="00DC4BCC" w:rsidP="00E95CE5">
      <w:r w:rsidRPr="00E95CE5">
        <w:t>При проведении п</w:t>
      </w:r>
      <w:r w:rsidR="0096005E" w:rsidRPr="00E95CE5">
        <w:t>редварительн</w:t>
      </w:r>
      <w:r w:rsidRPr="00E95CE5">
        <w:t>ого</w:t>
      </w:r>
      <w:r w:rsidR="0096005E" w:rsidRPr="00E95CE5">
        <w:t xml:space="preserve"> контрол</w:t>
      </w:r>
      <w:r w:rsidRPr="00E95CE5">
        <w:t>я</w:t>
      </w:r>
      <w:r w:rsidR="0096005E" w:rsidRPr="00E95CE5">
        <w:t xml:space="preserve"> осуществляется:</w:t>
      </w:r>
    </w:p>
    <w:p w:rsidR="008C2E5D" w:rsidRPr="00E95CE5" w:rsidRDefault="008C2E5D" w:rsidP="00E95CE5">
      <w:r w:rsidRPr="00E95CE5">
        <w:t xml:space="preserve">Проверка финансово-плановых документов руководителем учреждения, </w:t>
      </w:r>
      <w:proofErr w:type="gramStart"/>
      <w:r w:rsidRPr="00E95CE5">
        <w:t>заведующим</w:t>
      </w:r>
      <w:proofErr w:type="gramEnd"/>
      <w:r w:rsidRPr="00E95CE5">
        <w:t xml:space="preserve"> планово-экономического отдела централизованной бухгалтерии, их визирование, согласование и урегулирование разногласий;</w:t>
      </w:r>
    </w:p>
    <w:p w:rsidR="00B42B2A" w:rsidRPr="00E95CE5" w:rsidRDefault="00B42B2A" w:rsidP="00E95CE5">
      <w:r w:rsidRPr="00E95CE5">
        <w:t xml:space="preserve">проверка </w:t>
      </w:r>
      <w:r w:rsidR="00CB4EF5" w:rsidRPr="00E95CE5">
        <w:t xml:space="preserve">законности и экономической </w:t>
      </w:r>
      <w:r w:rsidR="008C2E5D" w:rsidRPr="00E95CE5">
        <w:t>обоснованности, визирование</w:t>
      </w:r>
      <w:r w:rsidR="00CB4EF5" w:rsidRPr="00E95CE5">
        <w:t xml:space="preserve"> проектов </w:t>
      </w:r>
      <w:r w:rsidR="008C2E5D" w:rsidRPr="00E95CE5">
        <w:t>к</w:t>
      </w:r>
      <w:r w:rsidR="00CB4EF5" w:rsidRPr="00E95CE5">
        <w:t>онтрактов (договоров)</w:t>
      </w:r>
      <w:r w:rsidR="008C2E5D" w:rsidRPr="00E95CE5">
        <w:t>, визирование договоров и прочих документов, из которых вытекают денежные обязательства руководителем учреждения</w:t>
      </w:r>
      <w:r w:rsidR="00CB4EF5" w:rsidRPr="00E95CE5">
        <w:t>;</w:t>
      </w:r>
    </w:p>
    <w:p w:rsidR="00B42B2A" w:rsidRPr="00E95CE5" w:rsidRDefault="00F101A2" w:rsidP="00E95CE5">
      <w:r w:rsidRPr="00E95CE5">
        <w:t xml:space="preserve">проверка проектов распорядительных актов руководителя (приказов, распоряжений), </w:t>
      </w:r>
      <w:r w:rsidR="00B42B2A" w:rsidRPr="00E95CE5">
        <w:t>связанных с расходованием финансовых ср</w:t>
      </w:r>
      <w:r w:rsidRPr="00E95CE5">
        <w:t>едств и распоряжением имущества;</w:t>
      </w:r>
    </w:p>
    <w:p w:rsidR="00F101A2" w:rsidRPr="00E95CE5" w:rsidRDefault="00F101A2" w:rsidP="00E95CE5">
      <w:r w:rsidRPr="00E95CE5">
        <w:t>контроль за принятием обязатель</w:t>
      </w:r>
      <w:proofErr w:type="gramStart"/>
      <w:r w:rsidRPr="00E95CE5">
        <w:t>ств</w:t>
      </w:r>
      <w:r w:rsidR="00D8498D" w:rsidRPr="00E95CE5">
        <w:t xml:space="preserve"> в пр</w:t>
      </w:r>
      <w:proofErr w:type="gramEnd"/>
      <w:r w:rsidR="00D8498D" w:rsidRPr="00E95CE5">
        <w:t>еделах утвержденных плановых назначений</w:t>
      </w:r>
      <w:r w:rsidRPr="00E95CE5">
        <w:t>;</w:t>
      </w:r>
    </w:p>
    <w:p w:rsidR="00D8498D" w:rsidRPr="00E95CE5" w:rsidRDefault="00D8498D" w:rsidP="00E95CE5">
      <w:r w:rsidRPr="00E95CE5">
        <w:t>проверка документов до совершения хозяйственных операций в соответствии с графиком документооборота, проверка расчетов перед выплатами;</w:t>
      </w:r>
    </w:p>
    <w:p w:rsidR="00F101A2" w:rsidRPr="00E95CE5" w:rsidRDefault="00F101A2" w:rsidP="00E95CE5">
      <w:r w:rsidRPr="00E95CE5">
        <w:t>проверка бюджетной, финансовой, статистической, налоговой и другой отчетности до утверждения или подписания.</w:t>
      </w:r>
    </w:p>
    <w:p w:rsidR="00001E1A" w:rsidRPr="00E95CE5" w:rsidRDefault="0009362D" w:rsidP="00E95CE5">
      <w:r w:rsidRPr="00E95CE5">
        <w:t>2.3. Текущий к</w:t>
      </w:r>
      <w:r w:rsidR="0096005E" w:rsidRPr="00E95CE5">
        <w:t>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w:t>
      </w:r>
      <w:r w:rsidR="0096005E" w:rsidRPr="00E95CE5">
        <w:rPr>
          <w:i/>
        </w:rPr>
        <w:t xml:space="preserve">. </w:t>
      </w:r>
    </w:p>
    <w:p w:rsidR="00001E1A" w:rsidRPr="00E95CE5" w:rsidRDefault="00001E1A" w:rsidP="00E95CE5">
      <w:r w:rsidRPr="00E95CE5">
        <w:t>В рамках мероприятий текущего контроля проводится проверка:</w:t>
      </w:r>
    </w:p>
    <w:p w:rsidR="002712B4" w:rsidRPr="00E95CE5" w:rsidRDefault="002712B4" w:rsidP="00E95CE5">
      <w:r w:rsidRPr="00E95CE5">
        <w:t xml:space="preserve">- </w:t>
      </w:r>
      <w:r w:rsidR="0009362D" w:rsidRPr="00E95CE5">
        <w:t xml:space="preserve">расходных </w:t>
      </w:r>
      <w:r w:rsidRPr="00E95CE5">
        <w:t xml:space="preserve">денежных документов до совершения операций по расходованию денежных средств (расчетно-платежных ведомостей, </w:t>
      </w:r>
      <w:r w:rsidR="00093D37" w:rsidRPr="00E95CE5">
        <w:t>заявок на кассовый расход</w:t>
      </w:r>
      <w:r w:rsidR="00F162F5" w:rsidRPr="00E95CE5">
        <w:t>, счетов и т.п.). Фактом прохождения контроля является разрешение (санкционирование) принять документы к оплате;</w:t>
      </w:r>
    </w:p>
    <w:p w:rsidR="00492DB8" w:rsidRPr="00E95CE5" w:rsidRDefault="00492DB8" w:rsidP="00E95CE5">
      <w:r w:rsidRPr="00E95CE5">
        <w:t>- первичных документов, отражающих факты хозяйственной жизни учреждения;</w:t>
      </w:r>
    </w:p>
    <w:p w:rsidR="00492DB8" w:rsidRPr="00E95CE5" w:rsidRDefault="00093D37" w:rsidP="00E95CE5">
      <w:r w:rsidRPr="00E95CE5">
        <w:t>- наличия денежных сре</w:t>
      </w:r>
      <w:proofErr w:type="gramStart"/>
      <w:r w:rsidRPr="00E95CE5">
        <w:t>дств в к</w:t>
      </w:r>
      <w:proofErr w:type="gramEnd"/>
      <w:r w:rsidRPr="00E95CE5">
        <w:t>ассе</w:t>
      </w:r>
      <w:r w:rsidR="00492DB8" w:rsidRPr="00E95CE5">
        <w:t xml:space="preserve">; </w:t>
      </w:r>
    </w:p>
    <w:p w:rsidR="00F162F5" w:rsidRPr="00E95CE5" w:rsidRDefault="00F162F5" w:rsidP="00E95CE5">
      <w:r w:rsidRPr="00E95CE5">
        <w:t>- полноты оприходования полученных наличных денежных средств;</w:t>
      </w:r>
    </w:p>
    <w:p w:rsidR="001105CE" w:rsidRPr="00E95CE5" w:rsidRDefault="001105CE" w:rsidP="00E95CE5">
      <w:r w:rsidRPr="00E95CE5">
        <w:t>- у подотчетных лиц наличия полученных под отчет наличных денежных средств и (или) оправдательных документов;</w:t>
      </w:r>
    </w:p>
    <w:p w:rsidR="00F162F5" w:rsidRPr="00E95CE5" w:rsidRDefault="00F162F5" w:rsidP="00E95CE5">
      <w:r w:rsidRPr="00E95CE5">
        <w:t>- контроля за дебиторской и кредиторской задолженностью и правомерностью списания такой задолженности со счетов бухгалтерского (бюджетного) учета;</w:t>
      </w:r>
    </w:p>
    <w:p w:rsidR="00F162F5" w:rsidRPr="00E95CE5" w:rsidRDefault="00F162F5" w:rsidP="00E95CE5">
      <w:r w:rsidRPr="00E95CE5">
        <w:t>- осуществления сверки аналитического учета с синтетическим учетом;</w:t>
      </w:r>
    </w:p>
    <w:p w:rsidR="00F162F5" w:rsidRPr="00E95CE5" w:rsidRDefault="00F162F5" w:rsidP="00E95CE5">
      <w:r w:rsidRPr="00E95CE5">
        <w:t>- совершения бухгалтерских записей при принятии к уче</w:t>
      </w:r>
      <w:r w:rsidR="00DF0D02" w:rsidRPr="00E95CE5">
        <w:t>ту первичных учетных документов.</w:t>
      </w:r>
    </w:p>
    <w:p w:rsidR="00993E50" w:rsidRPr="00E95CE5" w:rsidRDefault="00A62FA9" w:rsidP="00E95CE5">
      <w:r w:rsidRPr="00E95CE5">
        <w:t>Т</w:t>
      </w:r>
      <w:r w:rsidR="00F3314A" w:rsidRPr="00E95CE5">
        <w:t>екущий контроль на постоянной основе осуществляется специалистами</w:t>
      </w:r>
      <w:r w:rsidR="00A608DE" w:rsidRPr="00E95CE5">
        <w:t xml:space="preserve"> МКУ «Централизованная бухгалтерия»</w:t>
      </w:r>
      <w:r w:rsidR="00F3314A" w:rsidRPr="00E95CE5">
        <w:t xml:space="preserve">, </w:t>
      </w:r>
      <w:r w:rsidR="00DB33B6" w:rsidRPr="00E95CE5">
        <w:t>ответственными за</w:t>
      </w:r>
      <w:r w:rsidR="00F3314A" w:rsidRPr="00E95CE5">
        <w:t xml:space="preserve"> ведение </w:t>
      </w:r>
      <w:r w:rsidR="00DB33B6" w:rsidRPr="00E95CE5">
        <w:t xml:space="preserve">бухгалтерского </w:t>
      </w:r>
      <w:r w:rsidR="00F3314A" w:rsidRPr="00E95CE5">
        <w:t>учета и  составление отчетности</w:t>
      </w:r>
      <w:r w:rsidR="00A608DE" w:rsidRPr="00E95CE5">
        <w:t>, экономической работы</w:t>
      </w:r>
      <w:r w:rsidR="00DB33B6" w:rsidRPr="00E95CE5">
        <w:t xml:space="preserve"> на </w:t>
      </w:r>
      <w:r w:rsidR="00FF0E9D" w:rsidRPr="00E95CE5">
        <w:t>закрепленном</w:t>
      </w:r>
      <w:r w:rsidR="00DB33B6" w:rsidRPr="00E95CE5">
        <w:t xml:space="preserve"> участке</w:t>
      </w:r>
      <w:r w:rsidR="008F437D" w:rsidRPr="00E95CE5">
        <w:t>.</w:t>
      </w:r>
    </w:p>
    <w:p w:rsidR="008F437D" w:rsidRPr="00E95CE5" w:rsidRDefault="00FF0E9D" w:rsidP="00E95CE5">
      <w:r w:rsidRPr="00E95CE5">
        <w:lastRenderedPageBreak/>
        <w:t>При этом используются следующие методы</w:t>
      </w:r>
      <w:r w:rsidR="001B018B" w:rsidRPr="00E95CE5">
        <w:t xml:space="preserve"> и способы</w:t>
      </w:r>
      <w:r w:rsidRPr="00E95CE5">
        <w:t xml:space="preserve"> контрольных действий: самоконтроль</w:t>
      </w:r>
      <w:r w:rsidR="001B018B" w:rsidRPr="00E95CE5">
        <w:t xml:space="preserve"> (сплошной)</w:t>
      </w:r>
      <w:r w:rsidRPr="00E95CE5">
        <w:t>, контроль по уровню подчиненности</w:t>
      </w:r>
      <w:r w:rsidR="001B018B" w:rsidRPr="00E95CE5">
        <w:t xml:space="preserve"> (</w:t>
      </w:r>
      <w:r w:rsidRPr="00E95CE5">
        <w:t>сплошной или выборочный</w:t>
      </w:r>
      <w:r w:rsidR="001B018B" w:rsidRPr="00E95CE5">
        <w:t>)</w:t>
      </w:r>
      <w:r w:rsidRPr="00E95CE5">
        <w:t>.</w:t>
      </w:r>
    </w:p>
    <w:p w:rsidR="001105CE" w:rsidRPr="00E95CE5" w:rsidRDefault="001105CE" w:rsidP="00E95CE5">
      <w:r w:rsidRPr="00E95CE5">
        <w:t>Проверку первичных учетных документов проводят сотрудники бухгалтерии, которые принимают документы к учету. В каждом документе пр</w:t>
      </w:r>
      <w:r w:rsidR="00194B65" w:rsidRPr="00E95CE5">
        <w:t>о</w:t>
      </w:r>
      <w:r w:rsidRPr="00E95CE5">
        <w:t>веряют:</w:t>
      </w:r>
    </w:p>
    <w:p w:rsidR="001105CE" w:rsidRPr="00E95CE5" w:rsidRDefault="001105CE" w:rsidP="00E95CE5">
      <w:r w:rsidRPr="00E95CE5">
        <w:t>соответствие формы документа и хозяйственной операции;</w:t>
      </w:r>
    </w:p>
    <w:p w:rsidR="001105CE" w:rsidRPr="00E95CE5" w:rsidRDefault="001105CE" w:rsidP="00E95CE5">
      <w:r w:rsidRPr="00E95CE5">
        <w:t>наличие обязательных реквизитов, если документ составлен не по унифицированной форме;</w:t>
      </w:r>
    </w:p>
    <w:p w:rsidR="001105CE" w:rsidRPr="00E95CE5" w:rsidRDefault="001105CE" w:rsidP="00E95CE5">
      <w:r w:rsidRPr="00E95CE5">
        <w:t>правильность заполнения и наличие подписей.</w:t>
      </w:r>
    </w:p>
    <w:p w:rsidR="001105CE" w:rsidRPr="00E95CE5" w:rsidRDefault="001105CE" w:rsidP="00E95CE5">
      <w:r w:rsidRPr="00E95CE5">
        <w:t>На документах, прошедших контроль, ответственные сотрудники ставят отметку «проверено», дату, подпись и расшифровку подписи.</w:t>
      </w:r>
    </w:p>
    <w:p w:rsidR="00F25392" w:rsidRPr="00E95CE5" w:rsidRDefault="00F25392" w:rsidP="00E95CE5">
      <w:pPr>
        <w:rPr>
          <w:i/>
        </w:rPr>
      </w:pPr>
    </w:p>
    <w:p w:rsidR="00F25392" w:rsidRPr="00E95CE5" w:rsidRDefault="00F25392" w:rsidP="00E95CE5">
      <w:r w:rsidRPr="00E95CE5">
        <w:t xml:space="preserve">Результаты проведения предварительного и текущего контроля оформляются в виде </w:t>
      </w:r>
      <w:r w:rsidRPr="00E95CE5">
        <w:rPr>
          <w:i/>
        </w:rPr>
        <w:t>Служебных записок</w:t>
      </w:r>
      <w:r w:rsidRPr="00E95CE5">
        <w:t xml:space="preserve"> на имя руководителя учреждения, в которых описываются:</w:t>
      </w:r>
    </w:p>
    <w:p w:rsidR="00F25392" w:rsidRPr="00E95CE5" w:rsidRDefault="00F25392" w:rsidP="00E95CE5">
      <w:r w:rsidRPr="00E95CE5">
        <w:t>•</w:t>
      </w:r>
      <w:r w:rsidRPr="00E95CE5">
        <w:tab/>
        <w:t>Характер выявленных нарушений, включая возможные последствия для учреждения</w:t>
      </w:r>
    </w:p>
    <w:p w:rsidR="00F25392" w:rsidRPr="00E95CE5" w:rsidRDefault="00F25392" w:rsidP="00E95CE5">
      <w:r w:rsidRPr="00E95CE5">
        <w:t>•</w:t>
      </w:r>
      <w:r w:rsidRPr="00E95CE5">
        <w:tab/>
        <w:t xml:space="preserve">Предложения по исправлению выявленного нарушения </w:t>
      </w:r>
    </w:p>
    <w:p w:rsidR="00F25392" w:rsidRPr="00E95CE5" w:rsidRDefault="00F25392" w:rsidP="00E95CE5">
      <w:r w:rsidRPr="00E95CE5">
        <w:t>•</w:t>
      </w:r>
      <w:r w:rsidRPr="00E95CE5">
        <w:tab/>
        <w:t>Рекомендации по предотвращению появления указанных нарушений в будущем</w:t>
      </w:r>
    </w:p>
    <w:p w:rsidR="0096005E" w:rsidRPr="00E95CE5" w:rsidRDefault="00340C36" w:rsidP="00E95CE5">
      <w:r w:rsidRPr="00E95CE5">
        <w:t>2.4. Последующий к</w:t>
      </w:r>
      <w:r w:rsidR="0096005E" w:rsidRPr="00E95CE5">
        <w:t xml:space="preserve">онтроль проводится по итогам совершения хозяйственных операций. </w:t>
      </w:r>
    </w:p>
    <w:p w:rsidR="00340C36" w:rsidRPr="00E95CE5" w:rsidRDefault="00340C36" w:rsidP="00E95CE5">
      <w:r w:rsidRPr="00E95CE5">
        <w:t>Осуществляется путем анализа и проверки бухгалтерской документации и отчетности, проведения инвентаризаций и иных необходимых процедур.</w:t>
      </w:r>
    </w:p>
    <w:p w:rsidR="00340C36" w:rsidRPr="00E95CE5" w:rsidRDefault="00340C36" w:rsidP="00E95CE5">
      <w:r w:rsidRPr="00E95CE5">
        <w:t>Целью последующего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3072AF" w:rsidRPr="00E95CE5" w:rsidRDefault="003072AF" w:rsidP="00E95CE5">
      <w:r w:rsidRPr="00E95CE5">
        <w:t>В рамках мероприятий последующего контроля проводятся:</w:t>
      </w:r>
    </w:p>
    <w:p w:rsidR="003072AF" w:rsidRPr="00E95CE5" w:rsidRDefault="003072AF" w:rsidP="00E95CE5">
      <w:r w:rsidRPr="00E95CE5">
        <w:t>- инвентаризации активов, обязательств, расчетов;</w:t>
      </w:r>
    </w:p>
    <w:p w:rsidR="003072AF" w:rsidRPr="00E95CE5" w:rsidRDefault="003072AF" w:rsidP="00E95CE5">
      <w:r w:rsidRPr="00E95CE5">
        <w:t>- проверка участков бухгалтерского учета на предмет соблюдения работниками требований норм законодательства РФ в области бухгалтерского (бюджетного) учета в отношении завершенных операций финансово-хозяйственной деятельности учреждения;</w:t>
      </w:r>
    </w:p>
    <w:p w:rsidR="003072AF" w:rsidRPr="00E95CE5" w:rsidRDefault="003072AF" w:rsidP="00E95CE5">
      <w:r w:rsidRPr="00E95CE5">
        <w:t xml:space="preserve">- </w:t>
      </w:r>
      <w:r w:rsidR="00340C36" w:rsidRPr="00E95CE5">
        <w:t>проверка достоверности отражения хозяйственных операций в учете и отчетности учреждения.</w:t>
      </w:r>
    </w:p>
    <w:p w:rsidR="0096005E" w:rsidRPr="00E95CE5" w:rsidRDefault="0096005E" w:rsidP="00E95CE5">
      <w:r w:rsidRPr="00E95CE5">
        <w:t xml:space="preserve">Система последующего контроля состояния бухгалтерского учета включает в себя надзор и проверку: </w:t>
      </w:r>
    </w:p>
    <w:p w:rsidR="0096005E" w:rsidRPr="00E95CE5" w:rsidRDefault="0096005E" w:rsidP="00E95CE5">
      <w:r w:rsidRPr="00E95CE5">
        <w:t xml:space="preserve">соблюдения требований законодательства РФ, регулирующего порядок осуществления финансово-хозяйственной деятельности; </w:t>
      </w:r>
    </w:p>
    <w:p w:rsidR="0096005E" w:rsidRPr="00E95CE5" w:rsidRDefault="0096005E" w:rsidP="00E95CE5">
      <w:r w:rsidRPr="00E95CE5">
        <w:t>предотвращения возможных ошибок и искажений в учете и отчетности;</w:t>
      </w:r>
    </w:p>
    <w:p w:rsidR="0096005E" w:rsidRPr="00E95CE5" w:rsidRDefault="0096005E" w:rsidP="00E95CE5">
      <w:r w:rsidRPr="00E95CE5">
        <w:t xml:space="preserve">исполнения приказов и распоряжений руководства; </w:t>
      </w:r>
    </w:p>
    <w:p w:rsidR="0096005E" w:rsidRPr="00E95CE5" w:rsidRDefault="0096005E" w:rsidP="00E95CE5">
      <w:proofErr w:type="gramStart"/>
      <w:r w:rsidRPr="00E95CE5">
        <w:t>контроля за</w:t>
      </w:r>
      <w:proofErr w:type="gramEnd"/>
      <w:r w:rsidRPr="00E95CE5">
        <w:t xml:space="preserve"> сохранностью финансовых и нефинансовых активов учреждения.</w:t>
      </w:r>
    </w:p>
    <w:p w:rsidR="00605CF5" w:rsidRPr="00E95CE5" w:rsidRDefault="0096005E" w:rsidP="00E95CE5">
      <w:r w:rsidRPr="00E95CE5">
        <w:t>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w:t>
      </w:r>
    </w:p>
    <w:p w:rsidR="00605CF5" w:rsidRPr="00E95CE5" w:rsidRDefault="00605CF5" w:rsidP="00E95CE5">
      <w:r w:rsidRPr="00E95CE5">
        <w:t>График проведения проверок включает в себя:</w:t>
      </w:r>
    </w:p>
    <w:p w:rsidR="00605CF5" w:rsidRPr="00E95CE5" w:rsidRDefault="00605CF5" w:rsidP="00E95CE5">
      <w:r w:rsidRPr="00E95CE5">
        <w:t>- объект проверки;</w:t>
      </w:r>
    </w:p>
    <w:p w:rsidR="00605CF5" w:rsidRPr="00E95CE5" w:rsidRDefault="00605CF5" w:rsidP="00E95CE5">
      <w:r w:rsidRPr="00E95CE5">
        <w:lastRenderedPageBreak/>
        <w:t xml:space="preserve"> - период, за который проводится проверка;</w:t>
      </w:r>
    </w:p>
    <w:p w:rsidR="00605CF5" w:rsidRPr="00E95CE5" w:rsidRDefault="00605CF5" w:rsidP="00E95CE5">
      <w:r w:rsidRPr="00E95CE5">
        <w:t xml:space="preserve"> - срок проведения проверки;</w:t>
      </w:r>
    </w:p>
    <w:p w:rsidR="00605CF5" w:rsidRPr="00E95CE5" w:rsidRDefault="00605CF5" w:rsidP="00E95CE5">
      <w:r w:rsidRPr="00E95CE5">
        <w:t>- информацию об ответственных исполнителях.</w:t>
      </w:r>
    </w:p>
    <w:p w:rsidR="00605CF5" w:rsidRPr="00E95CE5" w:rsidRDefault="00605CF5" w:rsidP="00E95CE5">
      <w:r w:rsidRPr="00E95CE5">
        <w:t xml:space="preserve">График проведения проверок составляется </w:t>
      </w:r>
      <w:r w:rsidR="00340C36" w:rsidRPr="00E95CE5">
        <w:t>в</w:t>
      </w:r>
      <w:r w:rsidRPr="00E95CE5">
        <w:t xml:space="preserve"> каждом отдел</w:t>
      </w:r>
      <w:r w:rsidR="00340C36" w:rsidRPr="00E95CE5">
        <w:t>е</w:t>
      </w:r>
      <w:r w:rsidRPr="00E95CE5">
        <w:t xml:space="preserve"> централизованной бухгалтерии заведующим отделом на текущий год  и утверждается руководителем централизованной бухгалтерии.</w:t>
      </w:r>
    </w:p>
    <w:p w:rsidR="0096005E" w:rsidRPr="00E95CE5" w:rsidRDefault="0096005E" w:rsidP="00E95CE5">
      <w:r w:rsidRPr="00E95CE5">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96005E" w:rsidRPr="00E95CE5" w:rsidRDefault="0096005E" w:rsidP="00E95CE5">
      <w:r w:rsidRPr="00E95CE5">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Приказу руководителя учреждения. </w:t>
      </w:r>
    </w:p>
    <w:p w:rsidR="00EA1954" w:rsidRPr="00E95CE5" w:rsidRDefault="00F61526" w:rsidP="00E95CE5">
      <w:r w:rsidRPr="00E95CE5">
        <w:t>Результаты мероприятий последующего ко</w:t>
      </w:r>
      <w:r w:rsidR="00B15F8D" w:rsidRPr="00E95CE5">
        <w:t>нтроля оформляются</w:t>
      </w:r>
      <w:r w:rsidRPr="00E95CE5">
        <w:t xml:space="preserve"> актом (составленным по итогам контрольных мероприятий</w:t>
      </w:r>
      <w:r w:rsidR="00B15F8D" w:rsidRPr="00E95CE5">
        <w:t>).</w:t>
      </w:r>
    </w:p>
    <w:p w:rsidR="00F61526" w:rsidRPr="00E95CE5" w:rsidRDefault="00BF097E" w:rsidP="00E95CE5">
      <w:r w:rsidRPr="00E95CE5">
        <w:t>В акте проверки указываются:</w:t>
      </w:r>
    </w:p>
    <w:p w:rsidR="00BF097E" w:rsidRPr="00E95CE5" w:rsidRDefault="00BF097E" w:rsidP="00E95CE5">
      <w:r w:rsidRPr="00E95CE5">
        <w:t>- предмет проверки;</w:t>
      </w:r>
    </w:p>
    <w:p w:rsidR="00BF097E" w:rsidRPr="00E95CE5" w:rsidRDefault="00BF097E" w:rsidP="00E95CE5">
      <w:r w:rsidRPr="00E95CE5">
        <w:t>- период проверки;</w:t>
      </w:r>
    </w:p>
    <w:p w:rsidR="00BF097E" w:rsidRPr="00E95CE5" w:rsidRDefault="00BF097E" w:rsidP="00E95CE5">
      <w:r w:rsidRPr="00E95CE5">
        <w:t>- дата утверждения акта;</w:t>
      </w:r>
    </w:p>
    <w:p w:rsidR="00BF097E" w:rsidRPr="00E95CE5" w:rsidRDefault="00BF097E" w:rsidP="00E95CE5">
      <w:r w:rsidRPr="00E95CE5">
        <w:t>- лица, проводившие проверку;</w:t>
      </w:r>
    </w:p>
    <w:p w:rsidR="00BF097E" w:rsidRPr="00E95CE5" w:rsidRDefault="00BF097E" w:rsidP="00E95CE5">
      <w:r w:rsidRPr="00E95CE5">
        <w:t>- методы и приемы, применяемые в процессе проведения контрольных мероприятий;</w:t>
      </w:r>
    </w:p>
    <w:p w:rsidR="00BF097E" w:rsidRPr="00E95CE5" w:rsidRDefault="00BF097E" w:rsidP="00E95CE5">
      <w:r w:rsidRPr="00E95CE5">
        <w:t>- соответствие предмета проверки нормам законодательства РФ, действующим на дату совершения факта хозяйственной жизни учреждения;</w:t>
      </w:r>
    </w:p>
    <w:p w:rsidR="00BF097E" w:rsidRPr="00E95CE5" w:rsidRDefault="00BF097E" w:rsidP="00E95CE5">
      <w:r w:rsidRPr="00E95CE5">
        <w:t>- выводы, сделанные по результатам проведения проверки;</w:t>
      </w:r>
    </w:p>
    <w:p w:rsidR="00BF097E" w:rsidRPr="00E95CE5" w:rsidRDefault="00BF097E" w:rsidP="00E95CE5">
      <w:r w:rsidRPr="00E95CE5">
        <w:t>- принятые меры и осуществленные мероприятия по устранению недостатков и нарушений, выявленных в ходе последующего контроля, рекомендации по недопущению возможных ошибок.</w:t>
      </w:r>
    </w:p>
    <w:p w:rsidR="0096005E" w:rsidRPr="00E95CE5" w:rsidRDefault="0096005E" w:rsidP="00E95CE5">
      <w:r w:rsidRPr="00E95CE5">
        <w:t xml:space="preserve">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rsidR="00487DDA" w:rsidRPr="00E95CE5" w:rsidRDefault="00487DDA" w:rsidP="00E95CE5">
      <w:r w:rsidRPr="00E95CE5">
        <w:t xml:space="preserve">Итоги </w:t>
      </w:r>
      <w:r w:rsidR="006D081E" w:rsidRPr="00E95CE5">
        <w:t>последующего</w:t>
      </w:r>
      <w:r w:rsidRPr="00E95CE5">
        <w:t xml:space="preserve"> контроля фиксируются в журнале учета результатов внутреннего контроля, составленном по следующей форме:</w:t>
      </w:r>
    </w:p>
    <w:p w:rsidR="00487DDA" w:rsidRPr="00E95CE5" w:rsidRDefault="00487DDA" w:rsidP="00E95CE5">
      <w:r w:rsidRPr="00E95CE5">
        <w:t>Журнал учета результатов внутреннего контроля за (год, квартал, месяц, иной период)</w:t>
      </w:r>
    </w:p>
    <w:tbl>
      <w:tblPr>
        <w:tblStyle w:val="aff0"/>
        <w:tblW w:w="0" w:type="auto"/>
        <w:tblLook w:val="04A0" w:firstRow="1" w:lastRow="0" w:firstColumn="1" w:lastColumn="0" w:noHBand="0" w:noVBand="1"/>
      </w:tblPr>
      <w:tblGrid>
        <w:gridCol w:w="449"/>
        <w:gridCol w:w="979"/>
        <w:gridCol w:w="1974"/>
        <w:gridCol w:w="1270"/>
        <w:gridCol w:w="1231"/>
        <w:gridCol w:w="1323"/>
        <w:gridCol w:w="1281"/>
        <w:gridCol w:w="1065"/>
      </w:tblGrid>
      <w:tr w:rsidR="00487DDA" w:rsidRPr="00E95CE5" w:rsidTr="00487DDA">
        <w:tc>
          <w:tcPr>
            <w:tcW w:w="675" w:type="dxa"/>
          </w:tcPr>
          <w:p w:rsidR="00487DDA" w:rsidRPr="00E95CE5" w:rsidRDefault="00487DDA" w:rsidP="00E95CE5">
            <w:r w:rsidRPr="00E95CE5">
              <w:t xml:space="preserve">№ </w:t>
            </w:r>
            <w:proofErr w:type="gramStart"/>
            <w:r w:rsidRPr="00E95CE5">
              <w:t>п</w:t>
            </w:r>
            <w:proofErr w:type="gramEnd"/>
            <w:r w:rsidRPr="00E95CE5">
              <w:t>/п</w:t>
            </w:r>
          </w:p>
        </w:tc>
        <w:tc>
          <w:tcPr>
            <w:tcW w:w="1717" w:type="dxa"/>
          </w:tcPr>
          <w:p w:rsidR="00487DDA" w:rsidRPr="00E95CE5" w:rsidRDefault="00487DDA" w:rsidP="00E95CE5">
            <w:r w:rsidRPr="00E95CE5">
              <w:t>Тема проверки (с указанием периода проверки)</w:t>
            </w:r>
          </w:p>
        </w:tc>
        <w:tc>
          <w:tcPr>
            <w:tcW w:w="1196" w:type="dxa"/>
          </w:tcPr>
          <w:p w:rsidR="00487DDA" w:rsidRPr="00E95CE5" w:rsidRDefault="00487DDA" w:rsidP="00E95CE5">
            <w:r w:rsidRPr="00E95CE5">
              <w:t>Причина проведения проверки (плановая/внеплановая)</w:t>
            </w:r>
          </w:p>
        </w:tc>
        <w:tc>
          <w:tcPr>
            <w:tcW w:w="1196" w:type="dxa"/>
          </w:tcPr>
          <w:p w:rsidR="00487DDA" w:rsidRPr="00E95CE5" w:rsidRDefault="00487DDA" w:rsidP="00E95CE5">
            <w:r w:rsidRPr="00E95CE5">
              <w:t>Должностное лицо, ответственное за проведение проверки</w:t>
            </w:r>
          </w:p>
        </w:tc>
        <w:tc>
          <w:tcPr>
            <w:tcW w:w="1196" w:type="dxa"/>
          </w:tcPr>
          <w:p w:rsidR="00487DDA" w:rsidRPr="00E95CE5" w:rsidRDefault="00487DDA" w:rsidP="00E95CE5">
            <w:r w:rsidRPr="00E95CE5">
              <w:t>Перечень выявленных нарушений (недостатков)</w:t>
            </w:r>
          </w:p>
        </w:tc>
        <w:tc>
          <w:tcPr>
            <w:tcW w:w="1197" w:type="dxa"/>
          </w:tcPr>
          <w:p w:rsidR="00487DDA" w:rsidRPr="00E95CE5" w:rsidRDefault="00487DDA" w:rsidP="00E95CE5">
            <w:proofErr w:type="gramStart"/>
            <w:r w:rsidRPr="00E95CE5">
              <w:t>Сведения о причинах возникновения нарушений 9недостатков), лицах их допустивших</w:t>
            </w:r>
            <w:proofErr w:type="gramEnd"/>
          </w:p>
        </w:tc>
        <w:tc>
          <w:tcPr>
            <w:tcW w:w="1197" w:type="dxa"/>
          </w:tcPr>
          <w:p w:rsidR="00487DDA" w:rsidRPr="00E95CE5" w:rsidRDefault="00487DDA" w:rsidP="00E95CE5">
            <w:r w:rsidRPr="00E95CE5">
              <w:t>Предлагаемые меры по устранению нарушений (недостатков)</w:t>
            </w:r>
          </w:p>
        </w:tc>
        <w:tc>
          <w:tcPr>
            <w:tcW w:w="1197" w:type="dxa"/>
          </w:tcPr>
          <w:p w:rsidR="00487DDA" w:rsidRPr="00E95CE5" w:rsidRDefault="00487DDA" w:rsidP="00E95CE5">
            <w:r w:rsidRPr="00E95CE5">
              <w:t>Отметка об устранении</w:t>
            </w:r>
          </w:p>
        </w:tc>
      </w:tr>
      <w:tr w:rsidR="00487DDA" w:rsidRPr="00E95CE5" w:rsidTr="00487DDA">
        <w:tc>
          <w:tcPr>
            <w:tcW w:w="675" w:type="dxa"/>
          </w:tcPr>
          <w:p w:rsidR="00487DDA" w:rsidRPr="00E95CE5" w:rsidRDefault="00487DDA" w:rsidP="00E95CE5"/>
        </w:tc>
        <w:tc>
          <w:tcPr>
            <w:tcW w:w="1717" w:type="dxa"/>
          </w:tcPr>
          <w:p w:rsidR="00487DDA" w:rsidRPr="00E95CE5" w:rsidRDefault="00487DDA" w:rsidP="00E95CE5"/>
        </w:tc>
        <w:tc>
          <w:tcPr>
            <w:tcW w:w="1196" w:type="dxa"/>
          </w:tcPr>
          <w:p w:rsidR="00487DDA" w:rsidRPr="00E95CE5" w:rsidRDefault="00487DDA" w:rsidP="00E95CE5"/>
        </w:tc>
        <w:tc>
          <w:tcPr>
            <w:tcW w:w="1196" w:type="dxa"/>
          </w:tcPr>
          <w:p w:rsidR="00487DDA" w:rsidRPr="00E95CE5" w:rsidRDefault="00487DDA" w:rsidP="00E95CE5"/>
        </w:tc>
        <w:tc>
          <w:tcPr>
            <w:tcW w:w="1196" w:type="dxa"/>
          </w:tcPr>
          <w:p w:rsidR="00487DDA" w:rsidRPr="00E95CE5" w:rsidRDefault="00487DDA" w:rsidP="00E95CE5"/>
        </w:tc>
        <w:tc>
          <w:tcPr>
            <w:tcW w:w="1197" w:type="dxa"/>
          </w:tcPr>
          <w:p w:rsidR="00487DDA" w:rsidRPr="00E95CE5" w:rsidRDefault="00487DDA" w:rsidP="00E95CE5"/>
        </w:tc>
        <w:tc>
          <w:tcPr>
            <w:tcW w:w="1197" w:type="dxa"/>
          </w:tcPr>
          <w:p w:rsidR="00487DDA" w:rsidRPr="00E95CE5" w:rsidRDefault="00487DDA" w:rsidP="00E95CE5"/>
        </w:tc>
        <w:tc>
          <w:tcPr>
            <w:tcW w:w="1197" w:type="dxa"/>
          </w:tcPr>
          <w:p w:rsidR="00487DDA" w:rsidRPr="00E95CE5" w:rsidRDefault="00487DDA" w:rsidP="00E95CE5"/>
        </w:tc>
      </w:tr>
    </w:tbl>
    <w:p w:rsidR="0096005E" w:rsidRPr="00AC4304" w:rsidRDefault="00AC4304" w:rsidP="00E95CE5">
      <w:pPr>
        <w:rPr>
          <w:b/>
        </w:rPr>
      </w:pPr>
      <w:r>
        <w:rPr>
          <w:b/>
        </w:rPr>
        <w:t xml:space="preserve">3. </w:t>
      </w:r>
      <w:r w:rsidR="0096005E" w:rsidRPr="00AC4304">
        <w:rPr>
          <w:b/>
        </w:rPr>
        <w:t>Субъекты внутреннего контроля</w:t>
      </w:r>
    </w:p>
    <w:p w:rsidR="00A11D93" w:rsidRPr="00E95CE5" w:rsidRDefault="00A11D93" w:rsidP="00E95CE5">
      <w:r w:rsidRPr="00E95CE5">
        <w:t>3.1. Каждый сотрудник учреждения и централизованной бухгалтерии – субъект контроля. На своем участке он должен выполнять работу компетентно и без ошибок, которые он обязан исправлять в соответствии со своими должностными обязанностями.</w:t>
      </w:r>
    </w:p>
    <w:p w:rsidR="0096005E" w:rsidRPr="00E95CE5" w:rsidRDefault="00A11D93" w:rsidP="00E95CE5">
      <w:r w:rsidRPr="00E95CE5">
        <w:t xml:space="preserve">3.2. </w:t>
      </w:r>
      <w:r w:rsidR="0096005E" w:rsidRPr="00E95CE5">
        <w:t xml:space="preserve"> К субъектам внутреннего контроля относятся: </w:t>
      </w:r>
    </w:p>
    <w:p w:rsidR="0096005E" w:rsidRPr="00E95CE5" w:rsidRDefault="0096005E" w:rsidP="00E95CE5">
      <w:r w:rsidRPr="00E95CE5">
        <w:t xml:space="preserve">руководитель учреждения и его заместители; </w:t>
      </w:r>
    </w:p>
    <w:p w:rsidR="002974D5" w:rsidRPr="00E95CE5" w:rsidRDefault="00A11D93" w:rsidP="00E95CE5">
      <w:r w:rsidRPr="00E95CE5">
        <w:t>сотрудники учреждения на всех уровнях;</w:t>
      </w:r>
    </w:p>
    <w:p w:rsidR="00AA1E35" w:rsidRPr="00E95CE5" w:rsidRDefault="002974D5" w:rsidP="00E95CE5">
      <w:r w:rsidRPr="00E95CE5">
        <w:t>сотрудники централизованной бухгалтерии</w:t>
      </w:r>
      <w:r w:rsidR="001433B8">
        <w:t>.</w:t>
      </w:r>
    </w:p>
    <w:p w:rsidR="0096005E" w:rsidRPr="00E95CE5" w:rsidRDefault="0096005E" w:rsidP="00E95CE5">
      <w:r w:rsidRPr="00E95CE5">
        <w:t xml:space="preserve">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а также организационно-распорядительными документами учреждения и должностными инструкциями работников. </w:t>
      </w:r>
    </w:p>
    <w:p w:rsidR="0096005E" w:rsidRPr="00AC4304" w:rsidRDefault="0096005E" w:rsidP="00E95CE5">
      <w:pPr>
        <w:rPr>
          <w:b/>
        </w:rPr>
      </w:pPr>
      <w:r w:rsidRPr="00AC4304">
        <w:rPr>
          <w:b/>
          <w:bCs/>
        </w:rPr>
        <w:t xml:space="preserve">4. Ответственность </w:t>
      </w:r>
      <w:r w:rsidRPr="00AC4304">
        <w:rPr>
          <w:b/>
          <w:bCs/>
        </w:rPr>
        <w:tab/>
      </w:r>
    </w:p>
    <w:p w:rsidR="0096005E" w:rsidRPr="00E95CE5" w:rsidRDefault="0096005E" w:rsidP="00E95CE5">
      <w:r w:rsidRPr="00E95CE5">
        <w:t>4.1.</w:t>
      </w:r>
      <w:r w:rsidR="007A4103" w:rsidRPr="00E95CE5">
        <w:t xml:space="preserve"> Субъекты внутреннего контроля в рамках их компетенции и в соответствии со своими функциональными обязанностями несут </w:t>
      </w:r>
      <w:proofErr w:type="spellStart"/>
      <w:r w:rsidR="007A4103" w:rsidRPr="00E95CE5">
        <w:t>ответственноть</w:t>
      </w:r>
      <w:proofErr w:type="spellEnd"/>
      <w:r w:rsidR="007A4103" w:rsidRPr="00E95CE5">
        <w:t xml:space="preserve"> за </w:t>
      </w:r>
      <w:proofErr w:type="spellStart"/>
      <w:r w:rsidR="007A4103" w:rsidRPr="00E95CE5">
        <w:t>разрабртку</w:t>
      </w:r>
      <w:proofErr w:type="spellEnd"/>
      <w:r w:rsidR="007A4103" w:rsidRPr="00E95CE5">
        <w:t>, документирование, внедрение, мониторинг и развитие внутреннего контроля во вверенных им сферах деятельности.</w:t>
      </w:r>
    </w:p>
    <w:p w:rsidR="0096005E" w:rsidRPr="00E95CE5" w:rsidRDefault="0096005E" w:rsidP="00E95CE5">
      <w:r w:rsidRPr="00E95CE5">
        <w:t xml:space="preserve">4.2. Лица, допустившие недостатки, искажения и нарушения, несут дисциплинарную ответственность в соответствии с требованиями </w:t>
      </w:r>
      <w:hyperlink r:id="rId169" w:history="1">
        <w:r w:rsidRPr="00E95CE5">
          <w:t>ТК РФ</w:t>
        </w:r>
      </w:hyperlink>
      <w:r w:rsidRPr="00E95CE5">
        <w:t xml:space="preserve">. </w:t>
      </w:r>
    </w:p>
    <w:p w:rsidR="007A4103" w:rsidRPr="00AC4304" w:rsidRDefault="007A4103" w:rsidP="00E95CE5">
      <w:pPr>
        <w:rPr>
          <w:b/>
        </w:rPr>
      </w:pPr>
      <w:r w:rsidRPr="00AC4304">
        <w:rPr>
          <w:b/>
        </w:rPr>
        <w:t>5. Оценка состояния системы внутреннего контроля.</w:t>
      </w:r>
    </w:p>
    <w:p w:rsidR="007A4103" w:rsidRPr="00E95CE5" w:rsidRDefault="007A4103" w:rsidP="00E95CE5">
      <w:r w:rsidRPr="00E95CE5">
        <w:t>5.1.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20D6E" w:rsidRPr="00020D6E" w:rsidRDefault="00020D6E" w:rsidP="00020D6E">
      <w:pPr>
        <w:keepNext/>
        <w:keepLines/>
        <w:jc w:val="right"/>
      </w:pPr>
      <w:r w:rsidRPr="00020D6E">
        <w:lastRenderedPageBreak/>
        <w:t>Приложение № 4</w:t>
      </w:r>
      <w:r w:rsidRPr="00020D6E">
        <w:br/>
        <w:t xml:space="preserve">к </w:t>
      </w:r>
      <w:r w:rsidR="005B5937">
        <w:t xml:space="preserve">Единой </w:t>
      </w:r>
      <w:r w:rsidRPr="00020D6E">
        <w:t>Учетной политике</w:t>
      </w:r>
      <w:r w:rsidRPr="00020D6E">
        <w:br/>
        <w:t>для целей бюджетного</w:t>
      </w:r>
      <w:r w:rsidR="00D028F5">
        <w:t xml:space="preserve"> и бухгалтерского </w:t>
      </w:r>
      <w:r w:rsidRPr="00020D6E">
        <w:t xml:space="preserve"> учета</w:t>
      </w:r>
    </w:p>
    <w:p w:rsidR="00020D6E" w:rsidRDefault="00020D6E" w:rsidP="00020D6E">
      <w:pPr>
        <w:keepNext/>
        <w:keepLines/>
        <w:spacing w:after="300" w:line="240" w:lineRule="auto"/>
        <w:ind w:firstLine="0"/>
        <w:contextualSpacing/>
        <w:jc w:val="center"/>
        <w:outlineLvl w:val="0"/>
        <w:rPr>
          <w:b/>
          <w:spacing w:val="5"/>
          <w:kern w:val="28"/>
          <w:sz w:val="28"/>
          <w:szCs w:val="52"/>
        </w:rPr>
      </w:pPr>
      <w:bookmarkStart w:id="96" w:name="_ref_584780"/>
      <w:r w:rsidRPr="00020D6E">
        <w:rPr>
          <w:b/>
          <w:spacing w:val="5"/>
          <w:kern w:val="28"/>
          <w:sz w:val="28"/>
          <w:szCs w:val="52"/>
        </w:rPr>
        <w:t>Положение о комиссии по поступлению и выбытию активов</w:t>
      </w:r>
      <w:bookmarkEnd w:id="96"/>
    </w:p>
    <w:p w:rsidR="002175DF" w:rsidRDefault="002175DF" w:rsidP="00020D6E">
      <w:pPr>
        <w:keepNext/>
        <w:keepLines/>
        <w:spacing w:after="300" w:line="240" w:lineRule="auto"/>
        <w:ind w:firstLine="0"/>
        <w:contextualSpacing/>
        <w:jc w:val="center"/>
        <w:outlineLvl w:val="0"/>
        <w:rPr>
          <w:b/>
          <w:spacing w:val="5"/>
          <w:kern w:val="28"/>
          <w:sz w:val="28"/>
          <w:szCs w:val="52"/>
        </w:rPr>
      </w:pPr>
    </w:p>
    <w:p w:rsidR="002175DF" w:rsidRPr="002175DF" w:rsidRDefault="002175DF" w:rsidP="002175DF">
      <w:pPr>
        <w:keepNext/>
        <w:keepLines/>
        <w:spacing w:after="300" w:line="240" w:lineRule="auto"/>
        <w:ind w:firstLine="0"/>
        <w:contextualSpacing/>
        <w:jc w:val="center"/>
        <w:outlineLvl w:val="0"/>
        <w:rPr>
          <w:b/>
          <w:spacing w:val="5"/>
          <w:kern w:val="28"/>
          <w:sz w:val="24"/>
          <w:szCs w:val="24"/>
        </w:rPr>
      </w:pPr>
      <w:r w:rsidRPr="002175DF">
        <w:rPr>
          <w:b/>
          <w:spacing w:val="5"/>
          <w:kern w:val="28"/>
          <w:sz w:val="24"/>
          <w:szCs w:val="24"/>
        </w:rPr>
        <w:t>1. Общие положения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1.3. Заседания комиссии проводятся по мере необходимости, но не реже одного раза в квартал.</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1.4. Срок рассмотрения комиссией представленных ей документов не должен превышать 14 календарных дней.</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1.5. Заседание комиссии правомочно при наличии не менее 2/3 ее состава.</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1.7. Экспертом не может быть лицо, отвечающее за материальные ценности, в отношении которых принимается решение о списании.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1.8. Решение комиссии оформляется протоколом, который подписывают председатель и члены комиссии, присутствовавшие на заседании.</w:t>
      </w:r>
    </w:p>
    <w:p w:rsidR="002175DF" w:rsidRPr="002175DF" w:rsidRDefault="002175DF" w:rsidP="00766D4D">
      <w:pPr>
        <w:keepNext/>
        <w:keepLines/>
        <w:spacing w:after="300" w:line="240" w:lineRule="auto"/>
        <w:ind w:firstLine="709"/>
        <w:contextualSpacing/>
        <w:jc w:val="center"/>
        <w:outlineLvl w:val="0"/>
        <w:rPr>
          <w:b/>
          <w:spacing w:val="5"/>
          <w:kern w:val="28"/>
        </w:rPr>
      </w:pPr>
      <w:r w:rsidRPr="002175DF">
        <w:rPr>
          <w:b/>
          <w:spacing w:val="5"/>
          <w:kern w:val="28"/>
        </w:rPr>
        <w:t>2. Принятие решений по поступлению активов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2.1. В части поступления активов комиссия принимает решения по следующим вопросам:</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физическое принятие активов в случаях, прямо предусмотренных внутренними актами организации;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2175DF">
        <w:rPr>
          <w:spacing w:val="5"/>
          <w:kern w:val="28"/>
        </w:rPr>
        <w:t>к</w:t>
      </w:r>
      <w:proofErr w:type="gramEnd"/>
      <w:r w:rsidRPr="002175DF">
        <w:rPr>
          <w:spacing w:val="5"/>
          <w:kern w:val="28"/>
        </w:rPr>
        <w:t xml:space="preserve"> которой относится поступившее имущество;</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выбор метода определения справедливой стоимости имущества в случаях, установленных нормативными актами и (или) Учетной политикой;</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определение первоначальной стоимости и метода амортизации поступивших объектов нефинансовых активов;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определение величин оценочных резервов в случаях, установленных нормативными актами и (или) Учетной политикой;</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2175DF" w:rsidRDefault="002175DF" w:rsidP="00766D4D">
      <w:pPr>
        <w:keepNext/>
        <w:keepLines/>
        <w:spacing w:after="300" w:line="240" w:lineRule="auto"/>
        <w:ind w:firstLine="709"/>
        <w:contextualSpacing/>
        <w:outlineLvl w:val="0"/>
        <w:rPr>
          <w:spacing w:val="5"/>
          <w:kern w:val="28"/>
        </w:rPr>
      </w:pPr>
      <w:r w:rsidRPr="002175DF">
        <w:rPr>
          <w:spacing w:val="5"/>
          <w:kern w:val="28"/>
        </w:rPr>
        <w:lastRenderedPageBreak/>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2175DF" w:rsidRPr="00820E03" w:rsidRDefault="002175DF" w:rsidP="00766D4D">
      <w:pPr>
        <w:keepNext/>
        <w:keepLines/>
        <w:spacing w:after="300" w:line="240" w:lineRule="auto"/>
        <w:ind w:firstLine="709"/>
        <w:contextualSpacing/>
        <w:outlineLvl w:val="0"/>
        <w:rPr>
          <w:spacing w:val="5"/>
          <w:kern w:val="28"/>
        </w:rPr>
      </w:pPr>
      <w:r w:rsidRPr="00820E03">
        <w:rPr>
          <w:spacing w:val="5"/>
          <w:kern w:val="28"/>
        </w:rPr>
        <w:t xml:space="preserve">Справедливая стоимость актива определяется методом рыночных цен в следующих случаях: </w:t>
      </w:r>
    </w:p>
    <w:p w:rsidR="002175DF" w:rsidRPr="00820E03" w:rsidRDefault="002175DF"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 xml:space="preserve">При безвозмездном поступлении имущества от организаций (за исключением государственных или муниципальных) и от физических лиц </w:t>
      </w:r>
    </w:p>
    <w:p w:rsidR="002175DF" w:rsidRPr="00820E03" w:rsidRDefault="002175DF"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 xml:space="preserve">При выявлении излишков по результатам инвентаризации </w:t>
      </w:r>
    </w:p>
    <w:p w:rsidR="002175DF" w:rsidRPr="00820E03" w:rsidRDefault="002175DF"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2175DF" w:rsidRPr="00820E03" w:rsidRDefault="002175DF"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При принятии к учету спецоборудования или экспериментальных устройств, остающихся у учреждения после окончания НИР</w:t>
      </w:r>
    </w:p>
    <w:p w:rsidR="002175DF" w:rsidRPr="00820E03" w:rsidRDefault="002175DF"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При принятии к учету нефинансовых активов, полученных в результате необменных операций (если иное не установлено соответствующими федеральными стандартами, единой методологией бюджетного учета и бюджетной отчетности)</w:t>
      </w:r>
    </w:p>
    <w:p w:rsidR="002175DF" w:rsidRPr="00820E03" w:rsidRDefault="002175DF" w:rsidP="00766D4D">
      <w:pPr>
        <w:keepNext/>
        <w:keepLines/>
        <w:spacing w:after="300" w:line="240" w:lineRule="auto"/>
        <w:ind w:firstLine="709"/>
        <w:contextualSpacing/>
        <w:outlineLvl w:val="0"/>
        <w:rPr>
          <w:spacing w:val="5"/>
          <w:kern w:val="28"/>
        </w:rPr>
      </w:pPr>
      <w:proofErr w:type="gramStart"/>
      <w:r w:rsidRPr="00820E03">
        <w:rPr>
          <w:spacing w:val="5"/>
          <w:kern w:val="28"/>
        </w:rPr>
        <w:t>•</w:t>
      </w:r>
      <w:r w:rsidRPr="00820E03">
        <w:rPr>
          <w:spacing w:val="5"/>
          <w:kern w:val="28"/>
        </w:rPr>
        <w:tab/>
        <w:t>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оценочной стоимости имущества</w:t>
      </w:r>
      <w:proofErr w:type="gramEnd"/>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Данные о ценах на аналогичные материальные ценности, полученные в письменной форме от организаций-изготовителей или продавцов</w:t>
      </w:r>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o</w:t>
      </w:r>
      <w:proofErr w:type="gramStart"/>
      <w:r w:rsidRPr="00820E03">
        <w:rPr>
          <w:spacing w:val="5"/>
          <w:kern w:val="28"/>
        </w:rPr>
        <w:tab/>
        <w:t>П</w:t>
      </w:r>
      <w:proofErr w:type="gramEnd"/>
      <w:r w:rsidRPr="00820E03">
        <w:rPr>
          <w:spacing w:val="5"/>
          <w:kern w:val="28"/>
        </w:rPr>
        <w:t>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o</w:t>
      </w:r>
      <w:proofErr w:type="gramStart"/>
      <w:r w:rsidRPr="00820E03">
        <w:rPr>
          <w:spacing w:val="5"/>
          <w:kern w:val="28"/>
        </w:rPr>
        <w:tab/>
        <w:t>П</w:t>
      </w:r>
      <w:proofErr w:type="gramEnd"/>
      <w:r w:rsidRPr="00820E03">
        <w:rPr>
          <w:spacing w:val="5"/>
          <w:kern w:val="28"/>
        </w:rPr>
        <w:t>ри принятии решения для объектов бывших в эксплуатации – используются сведения из специализированных сайтов объявлений (avito.ru, irr.ru, auto.ru, youla.io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 xml:space="preserve">Иные сведения об уровне цен, полученные из средств массовой информации (в том числе и из сети </w:t>
      </w:r>
      <w:proofErr w:type="spellStart"/>
      <w:r w:rsidRPr="00820E03">
        <w:rPr>
          <w:spacing w:val="5"/>
          <w:kern w:val="28"/>
        </w:rPr>
        <w:t>Internet</w:t>
      </w:r>
      <w:proofErr w:type="spellEnd"/>
      <w:r w:rsidRPr="00820E03">
        <w:rPr>
          <w:spacing w:val="5"/>
          <w:kern w:val="28"/>
        </w:rPr>
        <w:t>) и специальной литературы</w:t>
      </w:r>
    </w:p>
    <w:p w:rsidR="00353606" w:rsidRPr="00820E03" w:rsidRDefault="00353606" w:rsidP="00766D4D">
      <w:pPr>
        <w:keepNext/>
        <w:keepLines/>
        <w:spacing w:after="300" w:line="240" w:lineRule="auto"/>
        <w:ind w:firstLine="709"/>
        <w:contextualSpacing/>
        <w:outlineLvl w:val="0"/>
        <w:rPr>
          <w:spacing w:val="5"/>
          <w:kern w:val="28"/>
        </w:rPr>
      </w:pPr>
      <w:r w:rsidRPr="00820E03">
        <w:rPr>
          <w:spacing w:val="5"/>
          <w:kern w:val="28"/>
        </w:rPr>
        <w:t>•</w:t>
      </w:r>
      <w:r w:rsidRPr="00820E03">
        <w:rPr>
          <w:spacing w:val="5"/>
          <w:kern w:val="28"/>
        </w:rPr>
        <w:tab/>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353606" w:rsidRDefault="00353606" w:rsidP="00766D4D">
      <w:pPr>
        <w:keepNext/>
        <w:keepLines/>
        <w:spacing w:after="300" w:line="240" w:lineRule="auto"/>
        <w:ind w:firstLine="709"/>
        <w:contextualSpacing/>
        <w:outlineLvl w:val="0"/>
        <w:rPr>
          <w:spacing w:val="5"/>
          <w:kern w:val="28"/>
        </w:rPr>
      </w:pPr>
      <w:r w:rsidRPr="00820E03">
        <w:rPr>
          <w:spacing w:val="5"/>
          <w:kern w:val="28"/>
        </w:rPr>
        <w:t xml:space="preserve">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w:t>
      </w:r>
      <w:proofErr w:type="gramStart"/>
      <w:r w:rsidRPr="00820E03">
        <w:rPr>
          <w:spacing w:val="5"/>
          <w:kern w:val="28"/>
        </w:rPr>
        <w:t>применятся</w:t>
      </w:r>
      <w:proofErr w:type="gramEnd"/>
      <w:r w:rsidRPr="00820E03">
        <w:rPr>
          <w:spacing w:val="5"/>
          <w:kern w:val="28"/>
        </w:rPr>
        <w:t xml:space="preserve">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w:t>
      </w:r>
    </w:p>
    <w:p w:rsidR="00FE461C" w:rsidRPr="00FE461C" w:rsidRDefault="00FE461C" w:rsidP="00FE461C">
      <w:pPr>
        <w:autoSpaceDE w:val="0"/>
        <w:autoSpaceDN w:val="0"/>
        <w:adjustRightInd w:val="0"/>
        <w:spacing w:before="0" w:after="0" w:line="240" w:lineRule="auto"/>
        <w:ind w:firstLine="0"/>
      </w:pPr>
      <w:r w:rsidRPr="00FE461C">
        <w:t>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w:t>
      </w:r>
    </w:p>
    <w:p w:rsidR="00FE461C" w:rsidRPr="00FE461C" w:rsidRDefault="00FE461C" w:rsidP="00FE461C">
      <w:pPr>
        <w:numPr>
          <w:ilvl w:val="0"/>
          <w:numId w:val="42"/>
        </w:numPr>
        <w:autoSpaceDE w:val="0"/>
        <w:autoSpaceDN w:val="0"/>
        <w:adjustRightInd w:val="0"/>
        <w:spacing w:before="0" w:after="0" w:line="240" w:lineRule="auto"/>
        <w:jc w:val="left"/>
      </w:pPr>
      <w:r w:rsidRPr="00FE461C">
        <w:t>О средней стоимости аренды недвижимого имущества, полученные от органа, наделенного полномочиями управления государственным (муниципальным) имуществом, или, при отсутствии таких сведений:</w:t>
      </w:r>
    </w:p>
    <w:p w:rsidR="00FE461C" w:rsidRPr="00FE461C" w:rsidRDefault="00FE461C" w:rsidP="00FE461C">
      <w:pPr>
        <w:numPr>
          <w:ilvl w:val="0"/>
          <w:numId w:val="42"/>
        </w:numPr>
        <w:autoSpaceDE w:val="0"/>
        <w:autoSpaceDN w:val="0"/>
        <w:adjustRightInd w:val="0"/>
        <w:spacing w:before="0" w:after="0" w:line="240" w:lineRule="auto"/>
        <w:jc w:val="left"/>
      </w:pPr>
      <w:proofErr w:type="gramStart"/>
      <w:r w:rsidRPr="00FE461C">
        <w:t>Из</w:t>
      </w:r>
      <w:proofErr w:type="gramEnd"/>
      <w:r w:rsidRPr="00FE461C">
        <w:t xml:space="preserve"> не менее </w:t>
      </w:r>
      <w:proofErr w:type="gramStart"/>
      <w:r w:rsidRPr="00FE461C">
        <w:t>чем</w:t>
      </w:r>
      <w:proofErr w:type="gramEnd"/>
      <w:r w:rsidRPr="00FE461C">
        <w:t xml:space="preserve"> трех предложений из аукционов по аренде аналогичного объекта имущества за весь срок пользования объектом с сайта </w:t>
      </w:r>
      <w:proofErr w:type="spellStart"/>
      <w:r w:rsidRPr="00FE461C">
        <w:rPr>
          <w:lang w:val="en-US"/>
        </w:rPr>
        <w:t>torgi</w:t>
      </w:r>
      <w:proofErr w:type="spellEnd"/>
      <w:r w:rsidRPr="00FE461C">
        <w:t>.</w:t>
      </w:r>
      <w:proofErr w:type="spellStart"/>
      <w:r w:rsidRPr="00FE461C">
        <w:rPr>
          <w:lang w:val="en-US"/>
        </w:rPr>
        <w:t>gov</w:t>
      </w:r>
      <w:proofErr w:type="spellEnd"/>
      <w:r w:rsidRPr="00FE461C">
        <w:t>.</w:t>
      </w:r>
      <w:proofErr w:type="spellStart"/>
      <w:r w:rsidRPr="00FE461C">
        <w:rPr>
          <w:lang w:val="en-US"/>
        </w:rPr>
        <w:t>ru</w:t>
      </w:r>
      <w:proofErr w:type="spellEnd"/>
    </w:p>
    <w:p w:rsidR="00FE461C" w:rsidRPr="00FE461C" w:rsidRDefault="00FE461C" w:rsidP="00FE461C">
      <w:pPr>
        <w:numPr>
          <w:ilvl w:val="0"/>
          <w:numId w:val="42"/>
        </w:numPr>
        <w:autoSpaceDE w:val="0"/>
        <w:autoSpaceDN w:val="0"/>
        <w:adjustRightInd w:val="0"/>
        <w:spacing w:before="0" w:after="0" w:line="240" w:lineRule="auto"/>
        <w:jc w:val="left"/>
      </w:pPr>
      <w:proofErr w:type="gramStart"/>
      <w:r w:rsidRPr="00FE461C">
        <w:t>Из</w:t>
      </w:r>
      <w:proofErr w:type="gramEnd"/>
      <w:r w:rsidRPr="00FE461C">
        <w:t xml:space="preserve"> не менее </w:t>
      </w:r>
      <w:proofErr w:type="gramStart"/>
      <w:r w:rsidRPr="00FE461C">
        <w:t>чем</w:t>
      </w:r>
      <w:proofErr w:type="gramEnd"/>
      <w:r w:rsidRPr="00FE461C">
        <w:t xml:space="preserve"> трех коммерческих предложений по аренде аналогичного объекта имущества за весь срок пользования объектом</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lastRenderedPageBreak/>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2.4. В случае достройки, реконструкции, модернизации объектов основных сре</w:t>
      </w:r>
      <w:proofErr w:type="gramStart"/>
      <w:r w:rsidRPr="002175DF">
        <w:rPr>
          <w:spacing w:val="5"/>
          <w:kern w:val="28"/>
        </w:rPr>
        <w:t>дств пр</w:t>
      </w:r>
      <w:proofErr w:type="gramEnd"/>
      <w:r w:rsidRPr="002175DF">
        <w:rPr>
          <w:spacing w:val="5"/>
          <w:kern w:val="28"/>
        </w:rPr>
        <w:t>оизводится увеличение их первоначальной стоимости на сумму сформированных капитальных вложений в эти объекты.</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w:t>
      </w:r>
      <w:proofErr w:type="gramStart"/>
      <w:r w:rsidRPr="002175DF">
        <w:rPr>
          <w:spacing w:val="5"/>
          <w:kern w:val="28"/>
        </w:rPr>
        <w:t>дств пр</w:t>
      </w:r>
      <w:proofErr w:type="gramEnd"/>
      <w:r w:rsidRPr="002175DF">
        <w:rPr>
          <w:spacing w:val="5"/>
          <w:kern w:val="28"/>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2175DF" w:rsidRPr="002175DF" w:rsidRDefault="002175DF" w:rsidP="00585F3E">
      <w:pPr>
        <w:keepNext/>
        <w:keepLines/>
        <w:spacing w:after="300" w:line="240" w:lineRule="auto"/>
        <w:ind w:firstLine="709"/>
        <w:contextualSpacing/>
        <w:outlineLvl w:val="0"/>
        <w:rPr>
          <w:spacing w:val="5"/>
          <w:kern w:val="28"/>
        </w:rPr>
      </w:pPr>
      <w:r w:rsidRPr="00A4616E">
        <w:rPr>
          <w:spacing w:val="5"/>
          <w:kern w:val="28"/>
        </w:rPr>
        <w:t xml:space="preserve">2.5. </w:t>
      </w:r>
      <w:r w:rsidR="00585F3E" w:rsidRPr="00A4616E">
        <w:rPr>
          <w:spacing w:val="5"/>
          <w:kern w:val="28"/>
        </w:rPr>
        <w:t>Принятие к учету основных средств, по факту документального подтверждения их приобретения согласно условиям муниципальных контрактов (договоров), осуществляется на основании</w:t>
      </w:r>
      <w:r w:rsidR="00E821E6" w:rsidRPr="00A4616E">
        <w:rPr>
          <w:spacing w:val="5"/>
          <w:kern w:val="28"/>
        </w:rPr>
        <w:t xml:space="preserve"> </w:t>
      </w:r>
      <w:proofErr w:type="spellStart"/>
      <w:r w:rsidR="00E821E6" w:rsidRPr="00A4616E">
        <w:rPr>
          <w:spacing w:val="5"/>
          <w:kern w:val="28"/>
        </w:rPr>
        <w:t>РешенияКомиссии</w:t>
      </w:r>
      <w:proofErr w:type="spellEnd"/>
      <w:r w:rsidR="00E821E6" w:rsidRPr="00A4616E">
        <w:rPr>
          <w:spacing w:val="5"/>
          <w:kern w:val="28"/>
        </w:rPr>
        <w:t xml:space="preserve"> о принятии объекта основных сре</w:t>
      </w:r>
      <w:proofErr w:type="gramStart"/>
      <w:r w:rsidR="00E821E6" w:rsidRPr="00A4616E">
        <w:rPr>
          <w:spacing w:val="5"/>
          <w:kern w:val="28"/>
        </w:rPr>
        <w:t>дств в с</w:t>
      </w:r>
      <w:proofErr w:type="gramEnd"/>
      <w:r w:rsidR="00E821E6" w:rsidRPr="00A4616E">
        <w:rPr>
          <w:spacing w:val="5"/>
          <w:kern w:val="28"/>
        </w:rPr>
        <w:t>остав активов</w:t>
      </w:r>
      <w:r w:rsidR="00FD7E18" w:rsidRPr="00A4616E">
        <w:rPr>
          <w:spacing w:val="5"/>
          <w:kern w:val="28"/>
        </w:rPr>
        <w:t xml:space="preserve"> субъекта централизованного учета</w:t>
      </w:r>
      <w:r w:rsidR="00AE3621" w:rsidRPr="00A4616E">
        <w:rPr>
          <w:spacing w:val="5"/>
          <w:kern w:val="28"/>
        </w:rPr>
        <w:t xml:space="preserve"> с оформлением Акта о приеме-передаче объектов нефинансовых активов (ф. 0504101)</w:t>
      </w:r>
      <w:r w:rsidR="00FD7E18" w:rsidRPr="00A4616E">
        <w:rPr>
          <w:spacing w:val="5"/>
          <w:kern w:val="28"/>
        </w:rPr>
        <w:t>. При этом формирование дополнительных документов, в частности, Приходный ордер на приемку материальных ценностей (нефинансовых активов) (ф. 0504207), в этом случае не требуется.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2175DF" w:rsidRPr="002175DF" w:rsidRDefault="002175DF" w:rsidP="00766D4D">
      <w:pPr>
        <w:keepNext/>
        <w:keepLines/>
        <w:spacing w:after="300" w:line="240" w:lineRule="auto"/>
        <w:ind w:firstLine="709"/>
        <w:contextualSpacing/>
        <w:jc w:val="center"/>
        <w:outlineLvl w:val="0"/>
        <w:rPr>
          <w:b/>
          <w:spacing w:val="5"/>
          <w:kern w:val="28"/>
        </w:rPr>
      </w:pPr>
      <w:r w:rsidRPr="002175DF">
        <w:rPr>
          <w:b/>
          <w:spacing w:val="5"/>
          <w:kern w:val="28"/>
        </w:rPr>
        <w:t>3. Принятие решений по выбытию (списанию) активов и списанию задолженности неплатежеспособных дебиторов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3.1. В части выбытия (списания) активов и задолженности комиссия принимает решения по следующим вопросам:</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2175DF">
        <w:rPr>
          <w:spacing w:val="5"/>
          <w:kern w:val="28"/>
        </w:rPr>
        <w:t>забалансовом</w:t>
      </w:r>
      <w:proofErr w:type="spellEnd"/>
      <w:r w:rsidRPr="002175DF">
        <w:rPr>
          <w:spacing w:val="5"/>
          <w:kern w:val="28"/>
        </w:rPr>
        <w:t xml:space="preserve"> счете 21);</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 частичной ликвидации (</w:t>
      </w:r>
      <w:proofErr w:type="spellStart"/>
      <w:r w:rsidRPr="002175DF">
        <w:rPr>
          <w:spacing w:val="5"/>
          <w:kern w:val="28"/>
        </w:rPr>
        <w:t>разукомплектации</w:t>
      </w:r>
      <w:proofErr w:type="spellEnd"/>
      <w:r w:rsidRPr="002175DF">
        <w:rPr>
          <w:spacing w:val="5"/>
          <w:kern w:val="28"/>
        </w:rPr>
        <w:t>) основных средств и об определении стоимости выбывающей части актива при его частичной ликвидации;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 пригодности дальнейшего использования имущества, возможности и эффективности его восстановления;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xml:space="preserve">- о списании задолженности неплатежеспособных дебиторов, а также списании с </w:t>
      </w:r>
      <w:proofErr w:type="spellStart"/>
      <w:r w:rsidRPr="002175DF">
        <w:rPr>
          <w:spacing w:val="5"/>
          <w:kern w:val="28"/>
        </w:rPr>
        <w:t>забалансового</w:t>
      </w:r>
      <w:proofErr w:type="spellEnd"/>
      <w:r w:rsidRPr="002175DF">
        <w:rPr>
          <w:spacing w:val="5"/>
          <w:kern w:val="28"/>
        </w:rPr>
        <w:t xml:space="preserve"> учета задолженности, признанной безнадежной к взысканию.</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3.2. Решение о выбытии имущества принимается, если оно:</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2175DF">
        <w:rPr>
          <w:spacing w:val="5"/>
          <w:kern w:val="28"/>
        </w:rPr>
        <w:t>также</w:t>
      </w:r>
      <w:proofErr w:type="gramEnd"/>
      <w:r w:rsidRPr="002175DF">
        <w:rPr>
          <w:spacing w:val="5"/>
          <w:kern w:val="28"/>
        </w:rPr>
        <w:t xml:space="preserve"> если невозможно выяснить его местонахождение;</w:t>
      </w:r>
    </w:p>
    <w:p w:rsidR="002175DF" w:rsidRPr="002175DF" w:rsidRDefault="002175DF" w:rsidP="00766D4D">
      <w:pPr>
        <w:keepNext/>
        <w:keepLines/>
        <w:spacing w:after="300" w:line="240" w:lineRule="auto"/>
        <w:ind w:firstLine="709"/>
        <w:contextualSpacing/>
        <w:outlineLvl w:val="0"/>
        <w:rPr>
          <w:spacing w:val="5"/>
          <w:kern w:val="28"/>
        </w:rPr>
      </w:pPr>
      <w:proofErr w:type="gramStart"/>
      <w:r w:rsidRPr="002175DF">
        <w:rPr>
          <w:spacing w:val="5"/>
          <w:kern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в других случаях, предусмотренных законодательством РФ.</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3.3. Решение о списании имущества принимается комиссией после проведения следующих мероприятий:</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2175DF" w:rsidRPr="002175DF" w:rsidRDefault="002175DF" w:rsidP="00766D4D">
      <w:pPr>
        <w:keepNext/>
        <w:keepLines/>
        <w:spacing w:after="300" w:line="240" w:lineRule="auto"/>
        <w:ind w:firstLine="709"/>
        <w:contextualSpacing/>
        <w:outlineLvl w:val="0"/>
        <w:rPr>
          <w:spacing w:val="5"/>
          <w:kern w:val="28"/>
        </w:rPr>
      </w:pPr>
      <w:proofErr w:type="gramStart"/>
      <w:r w:rsidRPr="002175DF">
        <w:rPr>
          <w:spacing w:val="5"/>
          <w:kern w:val="28"/>
        </w:rPr>
        <w:lastRenderedPageBreak/>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подготовка документов, необходимых для принятия решения о списании имущества.</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2175DF">
        <w:rPr>
          <w:spacing w:val="5"/>
          <w:kern w:val="28"/>
        </w:rPr>
        <w:t>забалансовый</w:t>
      </w:r>
      <w:proofErr w:type="spellEnd"/>
      <w:r w:rsidRPr="002175DF">
        <w:rPr>
          <w:spacing w:val="5"/>
          <w:kern w:val="28"/>
        </w:rPr>
        <w:t xml:space="preserve"> учет.</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xml:space="preserve">Решение о списании задолженности с </w:t>
      </w:r>
      <w:proofErr w:type="spellStart"/>
      <w:r w:rsidRPr="002175DF">
        <w:rPr>
          <w:spacing w:val="5"/>
          <w:kern w:val="28"/>
        </w:rPr>
        <w:t>забалансового</w:t>
      </w:r>
      <w:proofErr w:type="spellEnd"/>
      <w:r w:rsidRPr="002175DF">
        <w:rPr>
          <w:spacing w:val="5"/>
          <w:kern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3.5. Выбытие (списание) нефинансовых активов оформляется следующими документами: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Акт о приеме-передаче объектов нефинансовых активов (ф. 0504101);</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Акт о списании объектов нефинансовых активов (кроме транспортных средств) (ф. 0504104);</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Акт о списании транспортного средства (ф. 0504105);</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Акт о списании мягкого и хозяйственного инвентаря (ф. 0504143);</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 Акт о списании материальных запасов (ф. 0504230).</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3.6. Оформленный комиссией акт о списании имущества утверждается руководителем.</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3.7. До утверждения в установленном порядке акта о списании реализация мероприятий, предусмотренных этим актом, не допускается.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2175DF" w:rsidRPr="002175DF" w:rsidRDefault="002175DF" w:rsidP="00766D4D">
      <w:pPr>
        <w:keepNext/>
        <w:keepLines/>
        <w:spacing w:after="300" w:line="240" w:lineRule="auto"/>
        <w:ind w:firstLine="709"/>
        <w:contextualSpacing/>
        <w:jc w:val="center"/>
        <w:outlineLvl w:val="0"/>
        <w:rPr>
          <w:b/>
          <w:spacing w:val="5"/>
          <w:kern w:val="28"/>
        </w:rPr>
      </w:pPr>
      <w:r w:rsidRPr="002175DF">
        <w:rPr>
          <w:b/>
          <w:spacing w:val="5"/>
          <w:kern w:val="28"/>
        </w:rPr>
        <w:t>4. Принятие решений по вопросам обесценения активов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4.4. В случае необходимости определить справедливую стоимость комиссия утверждает метод, который будет при этом использоваться.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4.6. В представление могут быть включены рекомендации комиссии по дальнейшему использованию имущества.</w:t>
      </w:r>
    </w:p>
    <w:p w:rsidR="002175DF" w:rsidRPr="002175DF" w:rsidRDefault="002175DF" w:rsidP="00766D4D">
      <w:pPr>
        <w:keepNext/>
        <w:keepLines/>
        <w:spacing w:after="300" w:line="240" w:lineRule="auto"/>
        <w:ind w:firstLine="709"/>
        <w:contextualSpacing/>
        <w:outlineLvl w:val="0"/>
        <w:rPr>
          <w:spacing w:val="5"/>
          <w:kern w:val="28"/>
        </w:rPr>
      </w:pPr>
      <w:r w:rsidRPr="002175DF">
        <w:rPr>
          <w:spacing w:val="5"/>
          <w:kern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2175DF" w:rsidRDefault="002175DF" w:rsidP="00020D6E">
      <w:pPr>
        <w:keepNext/>
        <w:keepLines/>
        <w:spacing w:after="300" w:line="240" w:lineRule="auto"/>
        <w:ind w:firstLine="0"/>
        <w:contextualSpacing/>
        <w:jc w:val="center"/>
        <w:outlineLvl w:val="0"/>
        <w:rPr>
          <w:b/>
          <w:spacing w:val="5"/>
          <w:kern w:val="28"/>
          <w:sz w:val="28"/>
          <w:szCs w:val="52"/>
        </w:rPr>
      </w:pPr>
    </w:p>
    <w:p w:rsidR="002175DF" w:rsidRPr="00020D6E" w:rsidRDefault="002175DF" w:rsidP="00020D6E">
      <w:pPr>
        <w:keepNext/>
        <w:keepLines/>
        <w:spacing w:after="300" w:line="240" w:lineRule="auto"/>
        <w:ind w:firstLine="0"/>
        <w:contextualSpacing/>
        <w:jc w:val="center"/>
        <w:outlineLvl w:val="0"/>
        <w:rPr>
          <w:b/>
          <w:spacing w:val="5"/>
          <w:kern w:val="28"/>
          <w:sz w:val="28"/>
          <w:szCs w:val="52"/>
        </w:rPr>
      </w:pPr>
    </w:p>
    <w:p w:rsidR="00766D4D" w:rsidRDefault="00766D4D" w:rsidP="00020D6E">
      <w:pPr>
        <w:keepNext/>
        <w:keepLines/>
        <w:spacing w:before="0" w:after="0"/>
        <w:jc w:val="right"/>
      </w:pPr>
    </w:p>
    <w:p w:rsidR="00766D4D" w:rsidRDefault="00766D4D" w:rsidP="00020D6E">
      <w:pPr>
        <w:keepNext/>
        <w:keepLines/>
        <w:spacing w:before="0" w:after="0"/>
        <w:jc w:val="right"/>
      </w:pPr>
    </w:p>
    <w:p w:rsidR="00766D4D" w:rsidRDefault="00766D4D" w:rsidP="00020D6E">
      <w:pPr>
        <w:keepNext/>
        <w:keepLines/>
        <w:spacing w:before="0" w:after="0"/>
        <w:jc w:val="right"/>
      </w:pPr>
    </w:p>
    <w:p w:rsidR="00766D4D" w:rsidRDefault="00766D4D" w:rsidP="00020D6E">
      <w:pPr>
        <w:keepNext/>
        <w:keepLines/>
        <w:spacing w:before="0" w:after="0"/>
        <w:jc w:val="right"/>
      </w:pPr>
    </w:p>
    <w:p w:rsidR="00766D4D" w:rsidRDefault="00766D4D" w:rsidP="00020D6E">
      <w:pPr>
        <w:keepNext/>
        <w:keepLines/>
        <w:spacing w:before="0" w:after="0"/>
        <w:jc w:val="right"/>
      </w:pPr>
    </w:p>
    <w:p w:rsidR="00766D4D" w:rsidRDefault="00766D4D" w:rsidP="00020D6E">
      <w:pPr>
        <w:keepNext/>
        <w:keepLines/>
        <w:spacing w:before="0" w:after="0"/>
        <w:jc w:val="right"/>
      </w:pPr>
    </w:p>
    <w:p w:rsidR="005538E9" w:rsidRDefault="005538E9" w:rsidP="00020D6E">
      <w:pPr>
        <w:keepNext/>
        <w:keepLines/>
        <w:spacing w:before="0" w:after="0"/>
        <w:jc w:val="right"/>
      </w:pPr>
    </w:p>
    <w:p w:rsidR="00020D6E" w:rsidRPr="00020D6E" w:rsidRDefault="00020D6E" w:rsidP="00020D6E">
      <w:pPr>
        <w:keepNext/>
        <w:keepLines/>
        <w:spacing w:before="0" w:after="0"/>
        <w:jc w:val="right"/>
      </w:pPr>
      <w:r w:rsidRPr="00020D6E">
        <w:lastRenderedPageBreak/>
        <w:t>Приложение № 5</w:t>
      </w:r>
      <w:r w:rsidRPr="00020D6E">
        <w:br/>
        <w:t xml:space="preserve">к </w:t>
      </w:r>
      <w:r w:rsidR="00757433">
        <w:t xml:space="preserve">Единой </w:t>
      </w:r>
      <w:r w:rsidRPr="00020D6E">
        <w:t>Учетной политике</w:t>
      </w:r>
      <w:r w:rsidRPr="00020D6E">
        <w:br/>
        <w:t>для целей бюджетного</w:t>
      </w:r>
      <w:r w:rsidR="00D36B6B">
        <w:t xml:space="preserve"> и бухгалтерского</w:t>
      </w:r>
      <w:r w:rsidRPr="00020D6E">
        <w:t xml:space="preserve"> учета</w:t>
      </w:r>
    </w:p>
    <w:p w:rsidR="00020D6E" w:rsidRPr="00020D6E" w:rsidRDefault="00020D6E" w:rsidP="00020D6E">
      <w:pPr>
        <w:keepNext/>
        <w:keepLines/>
        <w:spacing w:before="0" w:after="0"/>
        <w:jc w:val="right"/>
      </w:pPr>
    </w:p>
    <w:p w:rsidR="005F6B16" w:rsidRDefault="005F6B16" w:rsidP="007541D0">
      <w:pPr>
        <w:keepNext/>
        <w:keepLines/>
        <w:spacing w:before="0" w:after="0"/>
        <w:ind w:left="360" w:firstLine="0"/>
      </w:pPr>
    </w:p>
    <w:p w:rsidR="007541D0" w:rsidRPr="00787352" w:rsidRDefault="007541D0" w:rsidP="007541D0">
      <w:pPr>
        <w:keepNext/>
        <w:keepLines/>
        <w:spacing w:before="0" w:after="0"/>
        <w:ind w:left="360" w:firstLine="720"/>
        <w:rPr>
          <w:b/>
          <w:sz w:val="28"/>
          <w:szCs w:val="28"/>
        </w:rPr>
      </w:pPr>
      <w:r w:rsidRPr="00787352">
        <w:rPr>
          <w:b/>
          <w:sz w:val="28"/>
          <w:szCs w:val="28"/>
        </w:rPr>
        <w:t>Порядок проведения инвентаризации активов и обязательств</w:t>
      </w:r>
    </w:p>
    <w:p w:rsidR="007541D0" w:rsidRPr="00787352" w:rsidRDefault="007541D0" w:rsidP="007541D0">
      <w:pPr>
        <w:keepNext/>
        <w:keepLines/>
        <w:spacing w:before="0" w:after="0"/>
        <w:ind w:left="360" w:firstLine="720"/>
        <w:rPr>
          <w:b/>
          <w:sz w:val="24"/>
          <w:szCs w:val="24"/>
        </w:rPr>
      </w:pPr>
      <w:r w:rsidRPr="00787352">
        <w:rPr>
          <w:b/>
          <w:sz w:val="24"/>
          <w:szCs w:val="24"/>
        </w:rPr>
        <w:t>1. Организация проведения инвентаризации</w:t>
      </w:r>
    </w:p>
    <w:p w:rsidR="007541D0" w:rsidRDefault="007541D0" w:rsidP="007541D0">
      <w:pPr>
        <w:keepNext/>
        <w:keepLines/>
        <w:spacing w:before="0" w:after="0"/>
        <w:ind w:left="360" w:firstLine="720"/>
      </w:pPr>
      <w: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7541D0" w:rsidRDefault="007541D0" w:rsidP="007541D0">
      <w:pPr>
        <w:keepNext/>
        <w:keepLines/>
        <w:spacing w:before="0" w:after="0"/>
        <w:ind w:left="360" w:firstLine="720"/>
      </w:pPr>
      <w: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7541D0" w:rsidRDefault="007541D0" w:rsidP="007541D0">
      <w:pPr>
        <w:keepNext/>
        <w:keepLines/>
        <w:spacing w:before="0" w:after="0"/>
        <w:ind w:left="360" w:firstLine="720"/>
      </w:pPr>
      <w: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7541D0" w:rsidRDefault="007541D0" w:rsidP="007541D0">
      <w:pPr>
        <w:keepNext/>
        <w:keepLines/>
        <w:spacing w:before="0" w:after="0"/>
        <w:ind w:left="360" w:firstLine="720"/>
      </w:pPr>
      <w:r>
        <w:t xml:space="preserve">1.4. Распорядительный акт о проведении инвентаризации (форма № ИНВ-22) подлежит регистрации в журнале учета </w:t>
      </w:r>
      <w:proofErr w:type="gramStart"/>
      <w:r>
        <w:t>контроля за</w:t>
      </w:r>
      <w:proofErr w:type="gramEnd"/>
      <w:r>
        <w:t xml:space="preserve"> выполнением распоряжений о проведении инвентаризации (далее - журнал (форма № ИНВ-23)).</w:t>
      </w:r>
    </w:p>
    <w:p w:rsidR="007541D0" w:rsidRDefault="007541D0" w:rsidP="007541D0">
      <w:pPr>
        <w:keepNext/>
        <w:keepLines/>
        <w:spacing w:before="0" w:after="0"/>
        <w:ind w:left="360" w:firstLine="720"/>
      </w:pPr>
      <w:r>
        <w:t>В распорядительном акте о проведении инвентаризации (форма № ИНВ-22) указываются:</w:t>
      </w:r>
    </w:p>
    <w:p w:rsidR="007541D0" w:rsidRDefault="007541D0" w:rsidP="007541D0">
      <w:pPr>
        <w:keepNext/>
        <w:keepLines/>
        <w:spacing w:before="0" w:after="0"/>
        <w:ind w:left="360" w:firstLine="720"/>
      </w:pPr>
      <w:r>
        <w:t>- наименование имущества и обязательств, подлежащих инвентаризации;</w:t>
      </w:r>
    </w:p>
    <w:p w:rsidR="007541D0" w:rsidRDefault="007541D0" w:rsidP="007541D0">
      <w:pPr>
        <w:keepNext/>
        <w:keepLines/>
        <w:spacing w:before="0" w:after="0"/>
        <w:ind w:left="360" w:firstLine="720"/>
      </w:pPr>
      <w:r>
        <w:t>- даты начала и окончания проведения инвентаризации;</w:t>
      </w:r>
    </w:p>
    <w:p w:rsidR="007541D0" w:rsidRDefault="007541D0" w:rsidP="007541D0">
      <w:pPr>
        <w:keepNext/>
        <w:keepLines/>
        <w:spacing w:before="0" w:after="0"/>
        <w:ind w:left="360" w:firstLine="720"/>
      </w:pPr>
      <w:r>
        <w:t>- причина проведения инвентаризации.</w:t>
      </w:r>
    </w:p>
    <w:p w:rsidR="007541D0" w:rsidRDefault="007541D0" w:rsidP="007541D0">
      <w:pPr>
        <w:keepNext/>
        <w:keepLines/>
        <w:spacing w:before="0" w:after="0"/>
        <w:ind w:left="360" w:firstLine="720"/>
      </w:pPr>
      <w:r>
        <w:t>1.5. Членами комиссии могут быть должностные лица и специалисты, которые способны оценить состояние имущества и обязательств. Участие бухгалтерской службы в работе комиссии по инвентаризации нефинансовых активов должно обеспечивать предоставление информации, необходимой для проведения инвентаризации. Кроме того, в инвентаризационную комиссию могут быть включены специалисты, осуществляющие внутренний контроль.</w:t>
      </w:r>
    </w:p>
    <w:p w:rsidR="007541D0" w:rsidRDefault="007541D0" w:rsidP="007541D0">
      <w:pPr>
        <w:keepNext/>
        <w:keepLines/>
        <w:spacing w:before="0" w:after="0"/>
        <w:ind w:left="360" w:firstLine="720"/>
      </w:pPr>
      <w: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7541D0" w:rsidRDefault="007541D0" w:rsidP="007541D0">
      <w:pPr>
        <w:keepNext/>
        <w:keepLines/>
        <w:spacing w:before="0" w:after="0"/>
        <w:ind w:left="360" w:firstLine="720"/>
      </w:pPr>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541D0" w:rsidRDefault="007541D0" w:rsidP="007541D0">
      <w:pPr>
        <w:keepNext/>
        <w:keepLines/>
        <w:spacing w:before="0" w:after="0"/>
        <w:ind w:left="360" w:firstLine="720"/>
      </w:pPr>
      <w: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7541D0" w:rsidRDefault="007541D0" w:rsidP="007541D0">
      <w:pPr>
        <w:keepNext/>
        <w:keepLines/>
        <w:spacing w:before="0" w:after="0"/>
        <w:ind w:left="360" w:firstLine="720"/>
      </w:pPr>
      <w:r>
        <w:lastRenderedPageBreak/>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541D0" w:rsidRDefault="007541D0" w:rsidP="007541D0">
      <w:pPr>
        <w:keepNext/>
        <w:keepLines/>
        <w:spacing w:before="0" w:after="0"/>
        <w:ind w:left="360" w:firstLine="720"/>
      </w:pPr>
      <w: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7541D0" w:rsidRDefault="007541D0" w:rsidP="007541D0">
      <w:pPr>
        <w:keepNext/>
        <w:keepLines/>
        <w:spacing w:before="0" w:after="0"/>
        <w:ind w:left="360" w:firstLine="720"/>
      </w:pPr>
      <w: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7541D0" w:rsidRDefault="007541D0" w:rsidP="007541D0">
      <w:pPr>
        <w:keepNext/>
        <w:keepLines/>
        <w:spacing w:before="0" w:after="0"/>
        <w:ind w:left="360" w:firstLine="720"/>
      </w:pPr>
      <w:r>
        <w:t>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7541D0" w:rsidRDefault="007541D0" w:rsidP="007541D0">
      <w:pPr>
        <w:keepNext/>
        <w:keepLines/>
        <w:spacing w:before="0" w:after="0"/>
        <w:ind w:left="360" w:firstLine="720"/>
      </w:pPr>
      <w:r>
        <w:t>1.11. На имущество, которое получено в пользование, находится на ответственном хранении, арендовано, составляются отдельные описи (акты).</w:t>
      </w:r>
    </w:p>
    <w:p w:rsidR="007541D0" w:rsidRDefault="007541D0" w:rsidP="007541D0">
      <w:pPr>
        <w:keepNext/>
        <w:keepLines/>
        <w:spacing w:before="0" w:after="0"/>
        <w:ind w:left="360" w:firstLine="720"/>
      </w:pPr>
      <w: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(ф. 0504087) по нефинансовым активам имущества казны.</w:t>
      </w:r>
    </w:p>
    <w:p w:rsidR="007541D0" w:rsidRDefault="007541D0" w:rsidP="007541D0">
      <w:pPr>
        <w:keepNext/>
        <w:keepLines/>
        <w:spacing w:before="0" w:after="0"/>
        <w:ind w:left="360" w:firstLine="720"/>
      </w:pPr>
      <w: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7541D0" w:rsidRDefault="007541D0" w:rsidP="007541D0">
      <w:pPr>
        <w:keepNext/>
        <w:keepLines/>
        <w:spacing w:before="0" w:after="0"/>
        <w:ind w:left="360" w:firstLine="720"/>
      </w:pPr>
      <w:r>
        <w:t xml:space="preserve">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w:t>
      </w:r>
      <w:proofErr w:type="gramStart"/>
      <w:r>
        <w:t>принимающему</w:t>
      </w:r>
      <w:proofErr w:type="gramEnd"/>
      <w:r>
        <w:t xml:space="preserve">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7541D0" w:rsidRPr="00787352" w:rsidRDefault="007541D0" w:rsidP="007541D0">
      <w:pPr>
        <w:keepNext/>
        <w:keepLines/>
        <w:spacing w:before="0" w:after="0"/>
        <w:ind w:left="360" w:firstLine="720"/>
        <w:rPr>
          <w:b/>
          <w:sz w:val="24"/>
          <w:szCs w:val="24"/>
        </w:rPr>
      </w:pPr>
      <w:r w:rsidRPr="00787352">
        <w:rPr>
          <w:b/>
          <w:sz w:val="24"/>
          <w:szCs w:val="24"/>
        </w:rPr>
        <w:t>2. Обязанности и права инвентаризационной комиссии и иных лиц при проведении инвентаризации</w:t>
      </w:r>
    </w:p>
    <w:p w:rsidR="007541D0" w:rsidRDefault="007541D0" w:rsidP="007541D0">
      <w:pPr>
        <w:keepNext/>
        <w:keepLines/>
        <w:spacing w:before="0" w:after="0"/>
        <w:ind w:left="360" w:firstLine="720"/>
      </w:pPr>
      <w:r>
        <w:t>2.1. Председатель комиссии обязан:</w:t>
      </w:r>
    </w:p>
    <w:p w:rsidR="007541D0" w:rsidRDefault="007541D0" w:rsidP="007541D0">
      <w:pPr>
        <w:keepNext/>
        <w:keepLines/>
        <w:spacing w:before="0" w:after="0"/>
        <w:ind w:left="360" w:firstLine="720"/>
      </w:pPr>
      <w:r>
        <w:t>- быть принципиальным, соблюдать профессиональную этику и конфиденциальность;</w:t>
      </w:r>
    </w:p>
    <w:p w:rsidR="007541D0" w:rsidRDefault="007541D0" w:rsidP="007541D0">
      <w:pPr>
        <w:keepNext/>
        <w:keepLines/>
        <w:spacing w:before="0" w:after="0"/>
        <w:ind w:left="360" w:firstLine="720"/>
      </w:pPr>
      <w:r>
        <w:t>- определять методы и способы инвентаризации;</w:t>
      </w:r>
    </w:p>
    <w:p w:rsidR="007541D0" w:rsidRDefault="007541D0" w:rsidP="007541D0">
      <w:pPr>
        <w:keepNext/>
        <w:keepLines/>
        <w:spacing w:before="0" w:after="0"/>
        <w:ind w:left="360" w:firstLine="720"/>
      </w:pPr>
      <w:r>
        <w:t>- распределять направления проведения инвентаризации между членами комиссии;</w:t>
      </w:r>
    </w:p>
    <w:p w:rsidR="007541D0" w:rsidRDefault="007541D0" w:rsidP="007541D0">
      <w:pPr>
        <w:keepNext/>
        <w:keepLines/>
        <w:spacing w:before="0" w:after="0"/>
        <w:ind w:left="360" w:firstLine="720"/>
      </w:pPr>
      <w:r>
        <w:t>- организовывать проведение инвентаризации согласно утвержденному плану (программе);</w:t>
      </w:r>
    </w:p>
    <w:p w:rsidR="007541D0" w:rsidRDefault="007541D0" w:rsidP="007541D0">
      <w:pPr>
        <w:keepNext/>
        <w:keepLines/>
        <w:spacing w:before="0" w:after="0"/>
        <w:ind w:left="360" w:firstLine="720"/>
      </w:pPr>
      <w:r>
        <w:t>- осуществлять общее руководство членами комиссии в процессе инвентаризации;</w:t>
      </w:r>
    </w:p>
    <w:p w:rsidR="007541D0" w:rsidRDefault="007541D0" w:rsidP="007541D0">
      <w:pPr>
        <w:keepNext/>
        <w:keepLines/>
        <w:spacing w:before="0" w:after="0"/>
        <w:ind w:left="360" w:firstLine="720"/>
      </w:pPr>
      <w:r>
        <w:t>- обеспечивать сохранность полученных документов, отчетов и других материалов, проверяемых в ходе инвентаризации.</w:t>
      </w:r>
    </w:p>
    <w:p w:rsidR="007541D0" w:rsidRDefault="007541D0" w:rsidP="007541D0">
      <w:pPr>
        <w:keepNext/>
        <w:keepLines/>
        <w:spacing w:before="0" w:after="0"/>
        <w:ind w:left="360" w:firstLine="720"/>
      </w:pPr>
      <w:r>
        <w:t>2.2. Председатель комиссии имеет право:</w:t>
      </w:r>
    </w:p>
    <w:p w:rsidR="007541D0" w:rsidRDefault="007541D0" w:rsidP="007541D0">
      <w:pPr>
        <w:keepNext/>
        <w:keepLines/>
        <w:spacing w:before="0" w:after="0"/>
        <w:ind w:left="360" w:firstLine="720"/>
      </w:pPr>
      <w:r>
        <w:t>- проходить во все здания и помещения, занимаемые объектом инвентаризации, с учетом ограничений, установленных законодательством;</w:t>
      </w:r>
    </w:p>
    <w:p w:rsidR="007541D0" w:rsidRDefault="007541D0" w:rsidP="007541D0">
      <w:pPr>
        <w:keepNext/>
        <w:keepLines/>
        <w:spacing w:before="0" w:after="0"/>
        <w:ind w:left="360" w:firstLine="720"/>
      </w:pPr>
      <w:r>
        <w:lastRenderedPageBreak/>
        <w:t>- давать указания должностным лицам о предоставлении комиссии необходимых для проверки документов и сведений (информации);</w:t>
      </w:r>
    </w:p>
    <w:p w:rsidR="007541D0" w:rsidRDefault="007541D0" w:rsidP="007541D0">
      <w:pPr>
        <w:keepNext/>
        <w:keepLines/>
        <w:spacing w:before="0" w:after="0"/>
        <w:ind w:left="360" w:firstLine="720"/>
      </w:pPr>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541D0" w:rsidRDefault="007541D0" w:rsidP="007541D0">
      <w:pPr>
        <w:keepNext/>
        <w:keepLines/>
        <w:spacing w:before="0" w:after="0"/>
        <w:ind w:left="360" w:firstLine="720"/>
      </w:pPr>
      <w:r>
        <w:t>- привлекать по согласованию с руководителем должностных лиц к проведению инвентаризации;</w:t>
      </w:r>
    </w:p>
    <w:p w:rsidR="007541D0" w:rsidRDefault="007541D0" w:rsidP="007541D0">
      <w:pPr>
        <w:keepNext/>
        <w:keepLines/>
        <w:spacing w:before="0" w:after="0"/>
        <w:ind w:left="360" w:firstLine="720"/>
      </w:pPr>
      <w:r>
        <w:t>- вносить предложения об устранении выявленных в ходе проведения инвентаризации нарушений и недостатков.</w:t>
      </w:r>
    </w:p>
    <w:p w:rsidR="007541D0" w:rsidRDefault="007541D0" w:rsidP="007541D0">
      <w:pPr>
        <w:keepNext/>
        <w:keepLines/>
        <w:spacing w:before="0" w:after="0"/>
        <w:ind w:left="360" w:firstLine="720"/>
      </w:pPr>
      <w:r>
        <w:t>2.3. Члены комиссии обязаны:</w:t>
      </w:r>
    </w:p>
    <w:p w:rsidR="007541D0" w:rsidRDefault="007541D0" w:rsidP="007541D0">
      <w:pPr>
        <w:keepNext/>
        <w:keepLines/>
        <w:spacing w:before="0" w:after="0"/>
        <w:ind w:left="360" w:firstLine="720"/>
      </w:pPr>
      <w:r>
        <w:t>- быть принципиальными, соблюдать профессиональную этику и конфиденциальность;</w:t>
      </w:r>
    </w:p>
    <w:p w:rsidR="007541D0" w:rsidRDefault="007541D0" w:rsidP="007541D0">
      <w:pPr>
        <w:keepNext/>
        <w:keepLines/>
        <w:spacing w:before="0" w:after="0"/>
        <w:ind w:left="360" w:firstLine="720"/>
      </w:pPr>
      <w:r>
        <w:t>- проводить инвентаризацию в соответствии с утвержденным планом (программой);</w:t>
      </w:r>
    </w:p>
    <w:p w:rsidR="007541D0" w:rsidRDefault="007541D0" w:rsidP="007541D0">
      <w:pPr>
        <w:keepNext/>
        <w:keepLines/>
        <w:spacing w:before="0" w:after="0"/>
        <w:ind w:left="360" w:firstLine="720"/>
      </w:pPr>
      <w:r>
        <w:t>- незамедлительно докладывать председателю комиссии о выявленных в процессе инвентаризации нарушениях и злоупотреблениях;</w:t>
      </w:r>
    </w:p>
    <w:p w:rsidR="007541D0" w:rsidRDefault="007541D0" w:rsidP="007541D0">
      <w:pPr>
        <w:keepNext/>
        <w:keepLines/>
        <w:spacing w:before="0" w:after="0"/>
        <w:ind w:left="360" w:firstLine="720"/>
      </w:pPr>
      <w:r>
        <w:t>- обеспечивать сохранность полученных документов, отчетов и других материалов, проверяемых в ходе инвентаризации.</w:t>
      </w:r>
    </w:p>
    <w:p w:rsidR="007541D0" w:rsidRDefault="007541D0" w:rsidP="007541D0">
      <w:pPr>
        <w:keepNext/>
        <w:keepLines/>
        <w:spacing w:before="0" w:after="0"/>
        <w:ind w:left="360" w:firstLine="720"/>
      </w:pPr>
      <w:r>
        <w:t>2.4. Члены комиссии имеют право:</w:t>
      </w:r>
    </w:p>
    <w:p w:rsidR="007541D0" w:rsidRDefault="007541D0" w:rsidP="007541D0">
      <w:pPr>
        <w:keepNext/>
        <w:keepLines/>
        <w:spacing w:before="0" w:after="0"/>
        <w:ind w:left="360" w:firstLine="720"/>
      </w:pPr>
      <w:r>
        <w:t>- проходить во все здания и помещения, занимаемые объектом инвентаризации, с учетом ограничений, установленных законодательством;</w:t>
      </w:r>
    </w:p>
    <w:p w:rsidR="007541D0" w:rsidRDefault="007541D0" w:rsidP="007541D0">
      <w:pPr>
        <w:keepNext/>
        <w:keepLines/>
        <w:spacing w:before="0" w:after="0"/>
        <w:ind w:left="360" w:firstLine="720"/>
      </w:pPr>
      <w:r>
        <w:t>- ходатайствовать перед председателем комиссии о предоставлении им необходимых для проверки документов и сведений (информации).</w:t>
      </w:r>
    </w:p>
    <w:p w:rsidR="007541D0" w:rsidRDefault="007541D0" w:rsidP="007541D0">
      <w:pPr>
        <w:keepNext/>
        <w:keepLines/>
        <w:spacing w:before="0" w:after="0"/>
        <w:ind w:left="360" w:firstLine="720"/>
      </w:pPr>
      <w:r>
        <w:t>2.5. Руководитель и проверяемые должностные лица в процессе контрольных мероприятий обязаны:</w:t>
      </w:r>
    </w:p>
    <w:p w:rsidR="007541D0" w:rsidRDefault="007541D0" w:rsidP="007541D0">
      <w:pPr>
        <w:keepNext/>
        <w:keepLines/>
        <w:spacing w:before="0" w:after="0"/>
        <w:ind w:left="360" w:firstLine="720"/>
      </w:pPr>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541D0" w:rsidRDefault="007541D0" w:rsidP="007541D0">
      <w:pPr>
        <w:keepNext/>
        <w:keepLines/>
        <w:spacing w:before="0" w:after="0"/>
        <w:ind w:left="360" w:firstLine="720"/>
      </w:pPr>
      <w:r>
        <w:t>- оказывать содействие в проведении инвентаризации;</w:t>
      </w:r>
    </w:p>
    <w:p w:rsidR="007541D0" w:rsidRDefault="007541D0" w:rsidP="007541D0">
      <w:pPr>
        <w:keepNext/>
        <w:keepLines/>
        <w:spacing w:before="0" w:after="0"/>
        <w:ind w:left="360" w:firstLine="720"/>
      </w:pPr>
      <w:r>
        <w:t>- представлять по требованию председателя комиссии и в установленные им сроки документы, необходимые для проверки;</w:t>
      </w:r>
    </w:p>
    <w:p w:rsidR="007541D0" w:rsidRDefault="007541D0" w:rsidP="007541D0">
      <w:pPr>
        <w:keepNext/>
        <w:keepLines/>
        <w:spacing w:before="0" w:after="0"/>
        <w:ind w:left="360" w:firstLine="720"/>
      </w:pPr>
      <w:r>
        <w:t>- давать справки и объяснения в устной и письменной форме по вопросам, возникающим в ходе проведения инвентаризации.</w:t>
      </w:r>
    </w:p>
    <w:p w:rsidR="007541D0" w:rsidRDefault="007541D0" w:rsidP="007541D0">
      <w:pPr>
        <w:keepNext/>
        <w:keepLines/>
        <w:spacing w:before="0" w:after="0"/>
        <w:ind w:left="360" w:firstLine="720"/>
      </w:pPr>
      <w:r>
        <w:t>2.6. Инвентаризационная комиссия несет ответственность за качественное проведение инвентаризации в соответствии с законодательством РФ.</w:t>
      </w:r>
    </w:p>
    <w:p w:rsidR="007541D0" w:rsidRDefault="007541D0" w:rsidP="007541D0">
      <w:pPr>
        <w:keepNext/>
        <w:keepLines/>
        <w:spacing w:before="0" w:after="0"/>
        <w:ind w:left="360" w:firstLine="720"/>
      </w:pPr>
      <w: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7541D0" w:rsidRPr="00787352" w:rsidRDefault="007541D0" w:rsidP="007541D0">
      <w:pPr>
        <w:keepNext/>
        <w:keepLines/>
        <w:spacing w:before="0" w:after="0"/>
        <w:ind w:left="360" w:firstLine="720"/>
        <w:rPr>
          <w:b/>
          <w:sz w:val="24"/>
          <w:szCs w:val="24"/>
        </w:rPr>
      </w:pPr>
      <w:r w:rsidRPr="00787352">
        <w:rPr>
          <w:b/>
          <w:sz w:val="24"/>
          <w:szCs w:val="24"/>
        </w:rPr>
        <w:t>3. Имущество и обязательства, подлежащие инвентаризации</w:t>
      </w:r>
    </w:p>
    <w:p w:rsidR="007541D0" w:rsidRDefault="007541D0" w:rsidP="007541D0">
      <w:pPr>
        <w:keepNext/>
        <w:keepLines/>
        <w:spacing w:before="0" w:after="0"/>
        <w:ind w:left="360" w:firstLine="720"/>
      </w:pPr>
      <w:r>
        <w:t>3.1. Инвентаризации подлежит все имущество независимо от его местонахождения, а также все виды обязательств, в том числе:</w:t>
      </w:r>
    </w:p>
    <w:p w:rsidR="007541D0" w:rsidRDefault="007541D0" w:rsidP="007541D0">
      <w:pPr>
        <w:keepNext/>
        <w:keepLines/>
        <w:spacing w:before="0" w:after="0"/>
        <w:ind w:left="360" w:firstLine="720"/>
      </w:pPr>
      <w:r>
        <w:t>- имущество и обязательства, учтенные на балансовых счетах;</w:t>
      </w:r>
    </w:p>
    <w:p w:rsidR="007541D0" w:rsidRDefault="007541D0" w:rsidP="007541D0">
      <w:pPr>
        <w:keepNext/>
        <w:keepLines/>
        <w:spacing w:before="0" w:after="0"/>
        <w:ind w:left="360" w:firstLine="720"/>
      </w:pPr>
      <w:r>
        <w:t xml:space="preserve">- имущество, учтенное на </w:t>
      </w:r>
      <w:proofErr w:type="spellStart"/>
      <w:r>
        <w:t>забалансовых</w:t>
      </w:r>
      <w:proofErr w:type="spellEnd"/>
      <w:r>
        <w:t xml:space="preserve"> счетах;</w:t>
      </w:r>
    </w:p>
    <w:p w:rsidR="007541D0" w:rsidRDefault="007541D0" w:rsidP="007541D0">
      <w:pPr>
        <w:keepNext/>
        <w:keepLines/>
        <w:spacing w:before="0" w:after="0"/>
        <w:ind w:left="360" w:firstLine="720"/>
      </w:pPr>
      <w:r>
        <w:t>- другое имущество и обязательства в соответствии с распоряжением об инвентаризации.</w:t>
      </w:r>
    </w:p>
    <w:p w:rsidR="007541D0" w:rsidRDefault="007541D0" w:rsidP="007541D0">
      <w:pPr>
        <w:keepNext/>
        <w:keepLines/>
        <w:spacing w:before="0" w:after="0"/>
        <w:ind w:left="360" w:firstLine="720"/>
      </w:pPr>
      <w:r>
        <w:t>Фактически наличествующее имущество, не учтенное по каким-либо причинам, подлежит принятию к учету.</w:t>
      </w:r>
    </w:p>
    <w:p w:rsidR="007541D0" w:rsidRPr="00787352" w:rsidRDefault="007541D0" w:rsidP="007541D0">
      <w:pPr>
        <w:keepNext/>
        <w:keepLines/>
        <w:spacing w:before="0" w:after="0"/>
        <w:ind w:left="360" w:firstLine="720"/>
        <w:rPr>
          <w:b/>
          <w:sz w:val="24"/>
          <w:szCs w:val="24"/>
        </w:rPr>
      </w:pPr>
      <w:r w:rsidRPr="00787352">
        <w:rPr>
          <w:b/>
          <w:sz w:val="24"/>
          <w:szCs w:val="24"/>
        </w:rPr>
        <w:t>4. Оформление результатов инвентаризации и регулирование выявленных расхождений</w:t>
      </w:r>
    </w:p>
    <w:p w:rsidR="007541D0" w:rsidRDefault="007541D0" w:rsidP="007541D0">
      <w:pPr>
        <w:keepNext/>
        <w:keepLines/>
        <w:spacing w:before="0" w:after="0"/>
        <w:ind w:left="360" w:firstLine="720"/>
      </w:pPr>
      <w:r>
        <w:lastRenderedPageBreak/>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p>
    <w:p w:rsidR="007541D0" w:rsidRDefault="007541D0" w:rsidP="007541D0">
      <w:pPr>
        <w:keepNext/>
        <w:keepLines/>
        <w:spacing w:before="0" w:after="0"/>
        <w:ind w:left="360" w:firstLine="720"/>
      </w:pPr>
      <w: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7541D0" w:rsidRDefault="007541D0" w:rsidP="007541D0">
      <w:pPr>
        <w:keepNext/>
        <w:keepLines/>
        <w:spacing w:before="0" w:after="0"/>
        <w:ind w:left="360" w:firstLine="720"/>
      </w:pPr>
      <w:r>
        <w:t>4.3. По результатам инвентаризации председатель инвентаризационной комиссии готовит для руководителя предложения:</w:t>
      </w:r>
    </w:p>
    <w:p w:rsidR="007541D0" w:rsidRDefault="007541D0" w:rsidP="007541D0">
      <w:pPr>
        <w:keepNext/>
        <w:keepLines/>
        <w:spacing w:before="0" w:after="0"/>
        <w:ind w:left="360" w:firstLine="720"/>
      </w:pPr>
      <w:r>
        <w:t>- по отнесению недостач имущества, а также имущества, пришедшего в негодность, за счет виновных лиц либо по списанию;</w:t>
      </w:r>
    </w:p>
    <w:p w:rsidR="007541D0" w:rsidRDefault="007541D0" w:rsidP="007541D0">
      <w:pPr>
        <w:keepNext/>
        <w:keepLines/>
        <w:spacing w:before="0" w:after="0"/>
        <w:ind w:left="360" w:firstLine="720"/>
      </w:pPr>
      <w:r>
        <w:t>- оприходованию излишков;</w:t>
      </w:r>
    </w:p>
    <w:p w:rsidR="007541D0" w:rsidRDefault="007541D0" w:rsidP="007541D0">
      <w:pPr>
        <w:keepNext/>
        <w:keepLines/>
        <w:spacing w:before="0" w:after="0"/>
        <w:ind w:left="360" w:firstLine="720"/>
      </w:pPr>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541D0" w:rsidRDefault="007541D0" w:rsidP="007541D0">
      <w:pPr>
        <w:keepNext/>
        <w:keepLines/>
        <w:spacing w:before="0" w:after="0"/>
        <w:ind w:left="360" w:firstLine="720"/>
      </w:pPr>
      <w:r>
        <w:t>- списанию невостребованной кредиторской задолженности;</w:t>
      </w:r>
    </w:p>
    <w:p w:rsidR="007541D0" w:rsidRDefault="007541D0" w:rsidP="007541D0">
      <w:pPr>
        <w:keepNext/>
        <w:keepLines/>
        <w:spacing w:before="0" w:after="0"/>
        <w:ind w:left="360" w:firstLine="720"/>
      </w:pPr>
      <w:r>
        <w:t>- оптимизации приема, хранения и отпуска материальных ценностей;</w:t>
      </w:r>
    </w:p>
    <w:p w:rsidR="007541D0" w:rsidRDefault="007541D0" w:rsidP="007541D0">
      <w:pPr>
        <w:keepNext/>
        <w:keepLines/>
        <w:spacing w:before="0" w:after="0"/>
        <w:ind w:left="360" w:firstLine="720"/>
      </w:pPr>
      <w:r>
        <w:t>- иные предложения.</w:t>
      </w:r>
    </w:p>
    <w:p w:rsidR="007541D0" w:rsidRDefault="007541D0" w:rsidP="007541D0">
      <w:pPr>
        <w:keepNext/>
        <w:keepLines/>
        <w:spacing w:before="0" w:after="0"/>
        <w:ind w:left="360" w:firstLine="720"/>
      </w:pPr>
      <w: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5F6B16" w:rsidRDefault="007541D0" w:rsidP="007541D0">
      <w:pPr>
        <w:keepNext/>
        <w:keepLines/>
        <w:spacing w:before="0" w:after="0"/>
        <w:ind w:left="360" w:firstLine="720"/>
      </w:pPr>
      <w:r>
        <w:t>4.5. По результатам инвентаризации руководитель издает распорядительный акт</w:t>
      </w: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7541D0">
      <w:pPr>
        <w:keepNext/>
        <w:keepLines/>
        <w:spacing w:before="0" w:after="0"/>
        <w:ind w:left="360" w:firstLine="720"/>
      </w:pPr>
    </w:p>
    <w:p w:rsidR="005F6B16" w:rsidRDefault="005F6B16" w:rsidP="005F6B16">
      <w:pPr>
        <w:keepNext/>
        <w:keepLines/>
        <w:spacing w:before="0" w:after="0"/>
        <w:ind w:left="360" w:firstLine="0"/>
        <w:jc w:val="right"/>
      </w:pPr>
    </w:p>
    <w:p w:rsidR="005F6B16" w:rsidRDefault="005F6B16" w:rsidP="005F6B16">
      <w:pPr>
        <w:keepNext/>
        <w:keepLines/>
        <w:spacing w:before="0" w:after="0"/>
        <w:ind w:left="360" w:firstLine="0"/>
        <w:jc w:val="right"/>
      </w:pPr>
    </w:p>
    <w:p w:rsidR="005F6B16" w:rsidRDefault="005F6B16" w:rsidP="005F6B16">
      <w:pPr>
        <w:keepNext/>
        <w:keepLines/>
        <w:spacing w:before="0" w:after="0"/>
        <w:ind w:left="360" w:firstLine="0"/>
        <w:jc w:val="right"/>
      </w:pPr>
    </w:p>
    <w:p w:rsidR="005F6B16" w:rsidRDefault="005F6B16" w:rsidP="005F6B16">
      <w:pPr>
        <w:keepNext/>
        <w:keepLines/>
        <w:spacing w:before="0" w:after="0"/>
        <w:ind w:left="360" w:firstLine="0"/>
        <w:jc w:val="right"/>
      </w:pPr>
    </w:p>
    <w:p w:rsidR="005F6B16" w:rsidRDefault="005F6B16" w:rsidP="005F6B16">
      <w:pPr>
        <w:keepNext/>
        <w:keepLines/>
        <w:spacing w:before="0" w:after="0"/>
        <w:ind w:left="360" w:firstLine="0"/>
        <w:jc w:val="right"/>
      </w:pPr>
    </w:p>
    <w:p w:rsidR="005F6B16" w:rsidRDefault="005F6B16"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5E45FB" w:rsidRDefault="005E45FB" w:rsidP="005F6B16">
      <w:pPr>
        <w:keepNext/>
        <w:keepLines/>
        <w:spacing w:before="0" w:after="0"/>
        <w:ind w:left="360" w:firstLine="0"/>
        <w:jc w:val="right"/>
      </w:pPr>
    </w:p>
    <w:p w:rsidR="00020D6E" w:rsidRPr="00020D6E" w:rsidRDefault="00020D6E" w:rsidP="005F6B16">
      <w:pPr>
        <w:keepNext/>
        <w:keepLines/>
        <w:spacing w:before="0" w:after="0"/>
        <w:ind w:left="360" w:firstLine="0"/>
        <w:jc w:val="right"/>
      </w:pPr>
      <w:r w:rsidRPr="00020D6E">
        <w:lastRenderedPageBreak/>
        <w:t xml:space="preserve">Приложение № 6 </w:t>
      </w:r>
    </w:p>
    <w:p w:rsidR="00020D6E" w:rsidRPr="00020D6E" w:rsidRDefault="00020D6E" w:rsidP="00020D6E">
      <w:pPr>
        <w:keepNext/>
        <w:keepLines/>
        <w:spacing w:before="0" w:after="0"/>
        <w:jc w:val="right"/>
      </w:pPr>
      <w:r w:rsidRPr="00020D6E">
        <w:t xml:space="preserve">к </w:t>
      </w:r>
      <w:r w:rsidR="00E83FE7">
        <w:t xml:space="preserve">Единой </w:t>
      </w:r>
      <w:r w:rsidRPr="00020D6E">
        <w:t>Учетной политике</w:t>
      </w:r>
      <w:r w:rsidRPr="00020D6E">
        <w:br/>
        <w:t>для целей бюджетного</w:t>
      </w:r>
      <w:r w:rsidR="0045278D">
        <w:t xml:space="preserve"> и бухгалтерского </w:t>
      </w:r>
      <w:r w:rsidRPr="00020D6E">
        <w:t xml:space="preserve"> учета</w:t>
      </w:r>
    </w:p>
    <w:p w:rsidR="00020D6E" w:rsidRPr="00020D6E" w:rsidRDefault="00020D6E" w:rsidP="00020D6E">
      <w:pPr>
        <w:keepNext/>
        <w:keepLines/>
        <w:spacing w:after="300" w:line="240" w:lineRule="auto"/>
        <w:ind w:firstLine="0"/>
        <w:contextualSpacing/>
        <w:jc w:val="center"/>
        <w:outlineLvl w:val="0"/>
        <w:rPr>
          <w:b/>
          <w:spacing w:val="5"/>
          <w:kern w:val="28"/>
          <w:sz w:val="28"/>
          <w:szCs w:val="52"/>
        </w:rPr>
      </w:pPr>
      <w:bookmarkStart w:id="97" w:name="_ref_1194896"/>
      <w:r w:rsidRPr="00020D6E">
        <w:rPr>
          <w:b/>
          <w:spacing w:val="5"/>
          <w:kern w:val="28"/>
          <w:sz w:val="28"/>
          <w:szCs w:val="52"/>
        </w:rPr>
        <w:t>Порядок передачи документов бухгалтерского учета и дел при смене руководителя, главного бухгалтера</w:t>
      </w:r>
      <w:bookmarkEnd w:id="97"/>
    </w:p>
    <w:p w:rsidR="00020D6E" w:rsidRPr="00020D6E" w:rsidRDefault="00020D6E" w:rsidP="004C1DC7">
      <w:pPr>
        <w:pStyle w:val="ab"/>
        <w:numPr>
          <w:ilvl w:val="0"/>
          <w:numId w:val="33"/>
        </w:numPr>
        <w:outlineLvl w:val="0"/>
      </w:pPr>
      <w:bookmarkStart w:id="98" w:name="_ref_1406095"/>
      <w:r w:rsidRPr="005E5515">
        <w:rPr>
          <w:b/>
        </w:rPr>
        <w:t>Организация передачи документов и дел</w:t>
      </w:r>
      <w:bookmarkEnd w:id="98"/>
    </w:p>
    <w:p w:rsidR="00020D6E" w:rsidRPr="005E5515" w:rsidRDefault="00020D6E" w:rsidP="004C1DC7">
      <w:pPr>
        <w:pStyle w:val="ab"/>
        <w:numPr>
          <w:ilvl w:val="1"/>
          <w:numId w:val="34"/>
        </w:numPr>
        <w:outlineLvl w:val="1"/>
        <w:rPr>
          <w:bCs/>
          <w:szCs w:val="26"/>
        </w:rPr>
      </w:pPr>
      <w:bookmarkStart w:id="99" w:name="_ref_1211593"/>
      <w:r w:rsidRPr="005E5515">
        <w:rPr>
          <w:bCs/>
          <w:szCs w:val="26"/>
        </w:rPr>
        <w:t xml:space="preserve">Основанием для передачи документов и дел является прекращение полномочий руководителя, </w:t>
      </w:r>
      <w:r w:rsidRPr="005E5515">
        <w:rPr>
          <w:bCs/>
          <w:szCs w:val="26"/>
          <w:u w:val="single"/>
        </w:rPr>
        <w:t>    (приказ, распоряжение и т.п.)    </w:t>
      </w:r>
      <w:r w:rsidRPr="005E5515">
        <w:rPr>
          <w:bCs/>
          <w:szCs w:val="26"/>
        </w:rPr>
        <w:t xml:space="preserve"> об освобождении от должности главного бухгалтера.</w:t>
      </w:r>
      <w:bookmarkEnd w:id="99"/>
    </w:p>
    <w:p w:rsidR="00020D6E" w:rsidRPr="005E5515" w:rsidRDefault="00020D6E" w:rsidP="004C1DC7">
      <w:pPr>
        <w:pStyle w:val="ab"/>
        <w:numPr>
          <w:ilvl w:val="1"/>
          <w:numId w:val="34"/>
        </w:numPr>
        <w:outlineLvl w:val="1"/>
        <w:rPr>
          <w:bCs/>
          <w:szCs w:val="26"/>
        </w:rPr>
      </w:pPr>
      <w:bookmarkStart w:id="100" w:name="_ref_1211594"/>
      <w:r w:rsidRPr="005E5515">
        <w:rPr>
          <w:bCs/>
          <w:szCs w:val="26"/>
        </w:rPr>
        <w:t xml:space="preserve">При возникновении основания, названного в п. 1.1, издается </w:t>
      </w:r>
      <w:r w:rsidRPr="005E5515">
        <w:rPr>
          <w:bCs/>
          <w:szCs w:val="26"/>
          <w:u w:val="single"/>
        </w:rPr>
        <w:t>    (приказ, распоряжение и т.п.)    </w:t>
      </w:r>
      <w:r w:rsidRPr="005E5515">
        <w:rPr>
          <w:bCs/>
          <w:szCs w:val="26"/>
        </w:rPr>
        <w:t xml:space="preserve"> о передаче документов и дел. В нем указываются:</w:t>
      </w:r>
      <w:bookmarkEnd w:id="100"/>
    </w:p>
    <w:p w:rsidR="00020D6E" w:rsidRPr="00020D6E" w:rsidRDefault="00020D6E" w:rsidP="00020D6E">
      <w:r w:rsidRPr="00020D6E">
        <w:t>а) лицо, передающее документы и дела;</w:t>
      </w:r>
    </w:p>
    <w:p w:rsidR="00020D6E" w:rsidRPr="00020D6E" w:rsidRDefault="00020D6E" w:rsidP="00020D6E">
      <w:r w:rsidRPr="00020D6E">
        <w:t>б) лицо, которому передаются документы и дела;</w:t>
      </w:r>
    </w:p>
    <w:p w:rsidR="00020D6E" w:rsidRPr="00020D6E" w:rsidRDefault="00020D6E" w:rsidP="00020D6E">
      <w:r w:rsidRPr="00020D6E">
        <w:t xml:space="preserve">в) дата передачи документов и дел и время </w:t>
      </w:r>
      <w:proofErr w:type="gramStart"/>
      <w:r w:rsidRPr="00020D6E">
        <w:t>начала</w:t>
      </w:r>
      <w:proofErr w:type="gramEnd"/>
      <w:r w:rsidRPr="00020D6E">
        <w:t xml:space="preserve"> и предельный срок такой передачи;</w:t>
      </w:r>
    </w:p>
    <w:p w:rsidR="00020D6E" w:rsidRPr="00020D6E" w:rsidRDefault="00020D6E" w:rsidP="00020D6E">
      <w:r w:rsidRPr="00020D6E">
        <w:t>г) состав комиссии, создаваемой для передачи документов и дел (далее - комиссия);</w:t>
      </w:r>
    </w:p>
    <w:p w:rsidR="00020D6E" w:rsidRPr="00020D6E" w:rsidRDefault="00020D6E" w:rsidP="00020D6E">
      <w:r w:rsidRPr="00020D6E">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20D6E" w:rsidRPr="00020D6E" w:rsidRDefault="00020D6E" w:rsidP="004C1DC7">
      <w:pPr>
        <w:numPr>
          <w:ilvl w:val="1"/>
          <w:numId w:val="34"/>
        </w:numPr>
        <w:outlineLvl w:val="1"/>
        <w:rPr>
          <w:bCs/>
          <w:szCs w:val="26"/>
        </w:rPr>
      </w:pPr>
      <w:bookmarkStart w:id="101" w:name="_ref_1219929"/>
      <w:r w:rsidRPr="00020D6E">
        <w:rPr>
          <w:bCs/>
          <w:szCs w:val="26"/>
        </w:rPr>
        <w:t>В состав комиссии при смене руководителя включается представитель органа, осуществляющего функции и полномочия учредителя.</w:t>
      </w:r>
      <w:bookmarkEnd w:id="101"/>
    </w:p>
    <w:p w:rsidR="00020D6E" w:rsidRPr="00020D6E" w:rsidRDefault="00020D6E" w:rsidP="004C1DC7">
      <w:pPr>
        <w:numPr>
          <w:ilvl w:val="1"/>
          <w:numId w:val="34"/>
        </w:numPr>
        <w:outlineLvl w:val="1"/>
        <w:rPr>
          <w:bCs/>
          <w:szCs w:val="26"/>
        </w:rPr>
      </w:pPr>
      <w:bookmarkStart w:id="102" w:name="_ref_1228264"/>
      <w:r w:rsidRPr="00020D6E">
        <w:rPr>
          <w:bCs/>
          <w:szCs w:val="26"/>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020D6E">
        <w:rPr>
          <w:bCs/>
          <w:szCs w:val="26"/>
          <w:u w:val="single"/>
        </w:rPr>
        <w:t>    (приказе, распоряжении и т.п.)    </w:t>
      </w:r>
      <w:r w:rsidRPr="00020D6E">
        <w:rPr>
          <w:bCs/>
          <w:szCs w:val="26"/>
        </w:rPr>
        <w:t xml:space="preserve"> о передаче документов и дел.</w:t>
      </w:r>
      <w:bookmarkEnd w:id="102"/>
    </w:p>
    <w:p w:rsidR="00020D6E" w:rsidRPr="00020D6E" w:rsidRDefault="00020D6E" w:rsidP="004C1DC7">
      <w:pPr>
        <w:pStyle w:val="ab"/>
        <w:numPr>
          <w:ilvl w:val="0"/>
          <w:numId w:val="34"/>
        </w:numPr>
        <w:outlineLvl w:val="0"/>
      </w:pPr>
      <w:bookmarkStart w:id="103" w:name="_ref_1406096"/>
      <w:r w:rsidRPr="00CC0A2F">
        <w:rPr>
          <w:b/>
        </w:rPr>
        <w:t>Порядок передачи документов и дел</w:t>
      </w:r>
      <w:bookmarkEnd w:id="103"/>
    </w:p>
    <w:p w:rsidR="00020D6E" w:rsidRPr="00020D6E" w:rsidRDefault="00020D6E" w:rsidP="004C1DC7">
      <w:pPr>
        <w:numPr>
          <w:ilvl w:val="1"/>
          <w:numId w:val="34"/>
        </w:numPr>
        <w:outlineLvl w:val="1"/>
        <w:rPr>
          <w:bCs/>
          <w:szCs w:val="26"/>
        </w:rPr>
      </w:pPr>
      <w:bookmarkStart w:id="104" w:name="_ref_1245096"/>
      <w:r w:rsidRPr="00020D6E">
        <w:rPr>
          <w:bCs/>
          <w:szCs w:val="26"/>
        </w:rPr>
        <w:t>Передача документов и дел начинается с проведения инвентаризации.</w:t>
      </w:r>
      <w:bookmarkEnd w:id="104"/>
    </w:p>
    <w:p w:rsidR="00020D6E" w:rsidRPr="00020D6E" w:rsidRDefault="00020D6E" w:rsidP="004C1DC7">
      <w:pPr>
        <w:numPr>
          <w:ilvl w:val="1"/>
          <w:numId w:val="34"/>
        </w:numPr>
        <w:outlineLvl w:val="1"/>
        <w:rPr>
          <w:bCs/>
          <w:szCs w:val="26"/>
        </w:rPr>
      </w:pPr>
      <w:bookmarkStart w:id="105" w:name="_ref_1253449"/>
      <w:r w:rsidRPr="00020D6E">
        <w:rPr>
          <w:bCs/>
          <w:szCs w:val="26"/>
        </w:rPr>
        <w:t>Инвентаризации подлежит все имущество, которое закреплено за лицом, передающим дела и документы.</w:t>
      </w:r>
      <w:bookmarkEnd w:id="105"/>
    </w:p>
    <w:p w:rsidR="00020D6E" w:rsidRPr="00020D6E" w:rsidRDefault="00020D6E" w:rsidP="004C1DC7">
      <w:pPr>
        <w:numPr>
          <w:ilvl w:val="1"/>
          <w:numId w:val="34"/>
        </w:numPr>
        <w:outlineLvl w:val="1"/>
        <w:rPr>
          <w:bCs/>
          <w:szCs w:val="26"/>
        </w:rPr>
      </w:pPr>
      <w:bookmarkStart w:id="106" w:name="_ref_1261802"/>
      <w:r w:rsidRPr="00020D6E">
        <w:rPr>
          <w:bCs/>
          <w:szCs w:val="26"/>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255459" w:rsidRPr="00020D6E">
        <w:rPr>
          <w:bCs/>
          <w:szCs w:val="26"/>
        </w:rPr>
        <w:fldChar w:fldCharType="begin" w:fldLock="1"/>
      </w:r>
      <w:r w:rsidRPr="00020D6E">
        <w:rPr>
          <w:bCs/>
          <w:szCs w:val="26"/>
        </w:rPr>
        <w:instrText xml:space="preserve"> REF _ref_590961 \h \n \! </w:instrText>
      </w:r>
      <w:r w:rsidR="00255459" w:rsidRPr="00020D6E">
        <w:rPr>
          <w:bCs/>
          <w:szCs w:val="26"/>
        </w:rPr>
      </w:r>
      <w:r w:rsidR="00255459" w:rsidRPr="00020D6E">
        <w:rPr>
          <w:bCs/>
          <w:szCs w:val="26"/>
        </w:rPr>
        <w:fldChar w:fldCharType="separate"/>
      </w:r>
      <w:r w:rsidRPr="00020D6E">
        <w:rPr>
          <w:bCs/>
          <w:szCs w:val="26"/>
        </w:rPr>
        <w:t>6</w:t>
      </w:r>
      <w:r w:rsidR="00255459" w:rsidRPr="00020D6E">
        <w:rPr>
          <w:bCs/>
          <w:szCs w:val="26"/>
        </w:rPr>
        <w:fldChar w:fldCharType="end"/>
      </w:r>
      <w:r w:rsidRPr="00020D6E">
        <w:rPr>
          <w:bCs/>
          <w:szCs w:val="26"/>
        </w:rPr>
        <w:t xml:space="preserve"> к Учетной политике.</w:t>
      </w:r>
      <w:bookmarkEnd w:id="106"/>
    </w:p>
    <w:p w:rsidR="00020D6E" w:rsidRPr="00020D6E" w:rsidRDefault="00020D6E" w:rsidP="004C1DC7">
      <w:pPr>
        <w:numPr>
          <w:ilvl w:val="1"/>
          <w:numId w:val="34"/>
        </w:numPr>
        <w:outlineLvl w:val="1"/>
        <w:rPr>
          <w:bCs/>
          <w:szCs w:val="26"/>
        </w:rPr>
      </w:pPr>
      <w:bookmarkStart w:id="107" w:name="_ref_1270191"/>
      <w:r w:rsidRPr="00020D6E">
        <w:rPr>
          <w:bCs/>
          <w:szCs w:val="26"/>
        </w:rPr>
        <w:t>Непосредственно при передаче дел и документов осуществляются следующие действия:</w:t>
      </w:r>
      <w:bookmarkEnd w:id="107"/>
    </w:p>
    <w:p w:rsidR="00020D6E" w:rsidRPr="00020D6E" w:rsidRDefault="00020D6E" w:rsidP="00020D6E">
      <w:r w:rsidRPr="00020D6E">
        <w:t>а) передающее лицо в присутствии всех членов комиссии демонстрирует принимающему лицу все передаваемые документы, в том числе:</w:t>
      </w:r>
    </w:p>
    <w:p w:rsidR="00020D6E" w:rsidRPr="00020D6E" w:rsidRDefault="00020D6E" w:rsidP="00020D6E">
      <w:r w:rsidRPr="00020D6E">
        <w:t>- учредительные, регистрационные и иные документы;</w:t>
      </w:r>
    </w:p>
    <w:p w:rsidR="00020D6E" w:rsidRPr="00020D6E" w:rsidRDefault="00020D6E" w:rsidP="00020D6E">
      <w:r w:rsidRPr="00020D6E">
        <w:t>- лицензии, свидетельства, патенты и пр.;</w:t>
      </w:r>
    </w:p>
    <w:p w:rsidR="00020D6E" w:rsidRPr="00020D6E" w:rsidRDefault="00020D6E" w:rsidP="00020D6E">
      <w:r w:rsidRPr="00020D6E">
        <w:t>- документы учетной политики;</w:t>
      </w:r>
    </w:p>
    <w:p w:rsidR="00020D6E" w:rsidRPr="00020D6E" w:rsidRDefault="00020D6E" w:rsidP="00020D6E">
      <w:r w:rsidRPr="00020D6E">
        <w:t>- бюджетную и налоговую отчетность;</w:t>
      </w:r>
    </w:p>
    <w:p w:rsidR="00020D6E" w:rsidRPr="00020D6E" w:rsidRDefault="00020D6E" w:rsidP="00020D6E">
      <w:r w:rsidRPr="00020D6E">
        <w:t>- документы, подтверждающие регистрацию прав на недвижимое имущество, документы о регистрации (постановке на учет) транспортных средств;</w:t>
      </w:r>
    </w:p>
    <w:p w:rsidR="00020D6E" w:rsidRPr="00020D6E" w:rsidRDefault="00020D6E" w:rsidP="00020D6E">
      <w:r w:rsidRPr="00020D6E">
        <w:t>- акты ревизий и проверок;</w:t>
      </w:r>
    </w:p>
    <w:p w:rsidR="00020D6E" w:rsidRPr="00020D6E" w:rsidRDefault="00020D6E" w:rsidP="00020D6E">
      <w:r w:rsidRPr="00020D6E">
        <w:lastRenderedPageBreak/>
        <w:t>- план-график закупок;</w:t>
      </w:r>
    </w:p>
    <w:p w:rsidR="00020D6E" w:rsidRPr="00020D6E" w:rsidRDefault="00020D6E" w:rsidP="00020D6E">
      <w:r w:rsidRPr="00020D6E">
        <w:t>- бланки строгой отчетности;</w:t>
      </w:r>
    </w:p>
    <w:p w:rsidR="00020D6E" w:rsidRPr="00020D6E" w:rsidRDefault="00020D6E" w:rsidP="00020D6E">
      <w:r w:rsidRPr="00020D6E">
        <w:t>- материалы о недостачах и хищениях, переданные и не переданные в правоохранительные органы;</w:t>
      </w:r>
    </w:p>
    <w:p w:rsidR="00020D6E" w:rsidRPr="00020D6E" w:rsidRDefault="00020D6E" w:rsidP="00020D6E">
      <w:r w:rsidRPr="00020D6E">
        <w:t>- регистры бухгалтерского учета: книги, оборотные ведомости, карточки, журналы операций и пр.;</w:t>
      </w:r>
    </w:p>
    <w:p w:rsidR="00020D6E" w:rsidRPr="00020D6E" w:rsidRDefault="00020D6E" w:rsidP="00020D6E">
      <w:r w:rsidRPr="00020D6E">
        <w:t>- регистры налогового учета;</w:t>
      </w:r>
    </w:p>
    <w:p w:rsidR="00020D6E" w:rsidRPr="00020D6E" w:rsidRDefault="00020D6E" w:rsidP="00020D6E">
      <w:r w:rsidRPr="00020D6E">
        <w:t>- договоры с контрагентами;</w:t>
      </w:r>
    </w:p>
    <w:p w:rsidR="00020D6E" w:rsidRPr="00020D6E" w:rsidRDefault="00020D6E" w:rsidP="00020D6E">
      <w:r w:rsidRPr="00020D6E">
        <w:t>- акты сверки расчетов с налоговыми органами, контрагентами;</w:t>
      </w:r>
    </w:p>
    <w:p w:rsidR="00020D6E" w:rsidRPr="00020D6E" w:rsidRDefault="00020D6E" w:rsidP="00020D6E">
      <w:r w:rsidRPr="00020D6E">
        <w:t>- первичные (сводные) учетные документы;</w:t>
      </w:r>
    </w:p>
    <w:p w:rsidR="00020D6E" w:rsidRPr="00020D6E" w:rsidRDefault="00020D6E" w:rsidP="00020D6E">
      <w:r w:rsidRPr="00020D6E">
        <w:t>- книгу покупок, книгу продаж, журналы регистрации счетов-фактур;</w:t>
      </w:r>
    </w:p>
    <w:p w:rsidR="00020D6E" w:rsidRPr="00020D6E" w:rsidRDefault="00020D6E" w:rsidP="00020D6E">
      <w:r w:rsidRPr="00020D6E">
        <w:t>- документы по инвентаризации имущества и обязательств, в том числе акты инвентаризации, инвентаризационные описи, сличительные ведомости;</w:t>
      </w:r>
    </w:p>
    <w:p w:rsidR="00020D6E" w:rsidRPr="00020D6E" w:rsidRDefault="00020D6E" w:rsidP="00020D6E">
      <w:r w:rsidRPr="00020D6E">
        <w:t>- иные документы;</w:t>
      </w:r>
    </w:p>
    <w:p w:rsidR="00020D6E" w:rsidRPr="00020D6E" w:rsidRDefault="00020D6E" w:rsidP="00020D6E">
      <w:r w:rsidRPr="00020D6E">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20D6E" w:rsidRPr="00020D6E" w:rsidRDefault="00020D6E" w:rsidP="00020D6E">
      <w:r w:rsidRPr="00020D6E">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20D6E" w:rsidRPr="00020D6E" w:rsidRDefault="00020D6E" w:rsidP="00020D6E">
      <w:r w:rsidRPr="00020D6E">
        <w:t>г) передающее лицо в присутствии всех членов комиссии передает принимающему лицу ключи от сейфов, печати и штампы, чековые книжки и т.п.;</w:t>
      </w:r>
    </w:p>
    <w:p w:rsidR="00020D6E" w:rsidRPr="00020D6E" w:rsidRDefault="00020D6E" w:rsidP="00020D6E">
      <w:r w:rsidRPr="00020D6E">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20D6E" w:rsidRPr="00020D6E" w:rsidRDefault="00020D6E" w:rsidP="00020D6E">
      <w:r w:rsidRPr="00020D6E">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20D6E" w:rsidRPr="00020D6E" w:rsidRDefault="00020D6E" w:rsidP="004C1DC7">
      <w:pPr>
        <w:numPr>
          <w:ilvl w:val="1"/>
          <w:numId w:val="34"/>
        </w:numPr>
        <w:outlineLvl w:val="1"/>
        <w:rPr>
          <w:bCs/>
          <w:szCs w:val="26"/>
        </w:rPr>
      </w:pPr>
      <w:bookmarkStart w:id="108" w:name="_ref_1312449"/>
      <w:r w:rsidRPr="00020D6E">
        <w:rPr>
          <w:bCs/>
          <w:szCs w:val="26"/>
        </w:rPr>
        <w:t>По результатам передачи дел и документов составляется акт по форме, приведенной в приложении к настоящему Порядку.</w:t>
      </w:r>
      <w:bookmarkEnd w:id="108"/>
    </w:p>
    <w:p w:rsidR="00020D6E" w:rsidRPr="00020D6E" w:rsidRDefault="00020D6E" w:rsidP="004C1DC7">
      <w:pPr>
        <w:numPr>
          <w:ilvl w:val="1"/>
          <w:numId w:val="34"/>
        </w:numPr>
        <w:outlineLvl w:val="1"/>
        <w:rPr>
          <w:bCs/>
          <w:szCs w:val="26"/>
        </w:rPr>
      </w:pPr>
      <w:bookmarkStart w:id="109" w:name="_ref_1304010"/>
      <w:r w:rsidRPr="00020D6E">
        <w:rPr>
          <w:bCs/>
          <w:szCs w:val="26"/>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09"/>
    </w:p>
    <w:p w:rsidR="00020D6E" w:rsidRPr="00020D6E" w:rsidRDefault="00020D6E" w:rsidP="004C1DC7">
      <w:pPr>
        <w:numPr>
          <w:ilvl w:val="1"/>
          <w:numId w:val="34"/>
        </w:numPr>
        <w:outlineLvl w:val="1"/>
        <w:rPr>
          <w:bCs/>
          <w:szCs w:val="26"/>
        </w:rPr>
      </w:pPr>
      <w:bookmarkStart w:id="110" w:name="_ref_1312450"/>
      <w:r w:rsidRPr="00020D6E">
        <w:rPr>
          <w:bCs/>
          <w:szCs w:val="26"/>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10"/>
    </w:p>
    <w:p w:rsidR="00020D6E" w:rsidRPr="00020D6E" w:rsidRDefault="00020D6E" w:rsidP="004C1DC7">
      <w:pPr>
        <w:numPr>
          <w:ilvl w:val="1"/>
          <w:numId w:val="34"/>
        </w:numPr>
        <w:outlineLvl w:val="1"/>
        <w:rPr>
          <w:bCs/>
          <w:szCs w:val="26"/>
        </w:rPr>
      </w:pPr>
      <w:bookmarkStart w:id="111" w:name="_ref_1320889"/>
      <w:r w:rsidRPr="00020D6E">
        <w:rPr>
          <w:bCs/>
          <w:szCs w:val="26"/>
        </w:rPr>
        <w:t xml:space="preserve">Акт составляется в двух экземплярах (для </w:t>
      </w:r>
      <w:proofErr w:type="gramStart"/>
      <w:r w:rsidRPr="00020D6E">
        <w:rPr>
          <w:bCs/>
          <w:szCs w:val="26"/>
        </w:rPr>
        <w:t>передающего</w:t>
      </w:r>
      <w:proofErr w:type="gramEnd"/>
      <w:r w:rsidRPr="00020D6E">
        <w:rPr>
          <w:bCs/>
          <w:szCs w:val="26"/>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11"/>
    </w:p>
    <w:p w:rsidR="00020D6E" w:rsidRPr="00020D6E" w:rsidRDefault="00020D6E" w:rsidP="004C1DC7">
      <w:pPr>
        <w:numPr>
          <w:ilvl w:val="1"/>
          <w:numId w:val="34"/>
        </w:numPr>
        <w:outlineLvl w:val="1"/>
        <w:rPr>
          <w:bCs/>
          <w:szCs w:val="26"/>
        </w:rPr>
      </w:pPr>
      <w:bookmarkStart w:id="112" w:name="_ref_1329328"/>
      <w:r w:rsidRPr="00020D6E">
        <w:rPr>
          <w:bCs/>
          <w:szCs w:val="26"/>
        </w:rP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w:t>
      </w:r>
      <w:r w:rsidRPr="00020D6E">
        <w:rPr>
          <w:bCs/>
          <w:szCs w:val="26"/>
        </w:rPr>
        <w:lastRenderedPageBreak/>
        <w:t>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12"/>
    </w:p>
    <w:p w:rsidR="00020D6E" w:rsidRPr="00020D6E" w:rsidRDefault="00020D6E" w:rsidP="00020D6E">
      <w:pPr>
        <w:spacing w:before="0" w:after="0" w:line="240" w:lineRule="auto"/>
        <w:ind w:firstLine="0"/>
        <w:jc w:val="left"/>
      </w:pPr>
    </w:p>
    <w:p w:rsidR="00020D6E" w:rsidRPr="00020D6E" w:rsidRDefault="00020D6E" w:rsidP="00020D6E">
      <w:pPr>
        <w:keepNext/>
        <w:keepLines/>
        <w:jc w:val="right"/>
      </w:pPr>
      <w:r w:rsidRPr="00020D6E">
        <w:t>Приложение 1 к Порядку передачи документов бухгалтерского учета и дел</w:t>
      </w:r>
    </w:p>
    <w:p w:rsidR="00020D6E" w:rsidRPr="00020D6E" w:rsidRDefault="00020D6E" w:rsidP="00020D6E">
      <w:pPr>
        <w:jc w:val="center"/>
      </w:pPr>
      <w:r w:rsidRPr="00020D6E">
        <w:rPr>
          <w:u w:val="single"/>
        </w:rPr>
        <w:t>      (наименование организации)      </w:t>
      </w:r>
    </w:p>
    <w:p w:rsidR="00020D6E" w:rsidRPr="00020D6E" w:rsidRDefault="00020D6E" w:rsidP="00020D6E">
      <w:pPr>
        <w:jc w:val="center"/>
      </w:pPr>
      <w:r w:rsidRPr="00020D6E">
        <w:t>АКТ</w:t>
      </w:r>
    </w:p>
    <w:p w:rsidR="00020D6E" w:rsidRPr="00020D6E" w:rsidRDefault="00020D6E" w:rsidP="00020D6E">
      <w:pPr>
        <w:jc w:val="center"/>
      </w:pPr>
      <w:r w:rsidRPr="00020D6E">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020D6E" w:rsidRPr="00020D6E" w:rsidTr="00020D6E">
        <w:tc>
          <w:tcPr>
            <w:tcW w:w="3250" w:type="pct"/>
            <w:tcBorders>
              <w:top w:val="nil"/>
              <w:left w:val="nil"/>
              <w:bottom w:val="nil"/>
              <w:right w:val="nil"/>
            </w:tcBorders>
          </w:tcPr>
          <w:p w:rsidR="00020D6E" w:rsidRPr="00020D6E" w:rsidRDefault="00020D6E" w:rsidP="00020D6E">
            <w:pPr>
              <w:keepNext/>
              <w:ind w:firstLine="0"/>
              <w:jc w:val="left"/>
            </w:pPr>
            <w:r w:rsidRPr="00020D6E">
              <w:rPr>
                <w:u w:val="single"/>
              </w:rPr>
              <w:t>        (место подписания акта)        </w:t>
            </w:r>
          </w:p>
        </w:tc>
        <w:tc>
          <w:tcPr>
            <w:tcW w:w="1700" w:type="pct"/>
            <w:tcBorders>
              <w:top w:val="nil"/>
              <w:left w:val="nil"/>
              <w:bottom w:val="nil"/>
              <w:right w:val="nil"/>
            </w:tcBorders>
          </w:tcPr>
          <w:p w:rsidR="00020D6E" w:rsidRPr="00020D6E" w:rsidRDefault="00020D6E" w:rsidP="00020D6E">
            <w:pPr>
              <w:keepNext/>
              <w:ind w:firstLine="0"/>
              <w:jc w:val="left"/>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г.</w:t>
            </w:r>
          </w:p>
        </w:tc>
      </w:tr>
    </w:tbl>
    <w:p w:rsidR="00020D6E" w:rsidRPr="00020D6E" w:rsidRDefault="00020D6E" w:rsidP="00020D6E">
      <w:r w:rsidRPr="00020D6E">
        <w:t>Мы, нижеподписавшиеся:</w:t>
      </w:r>
    </w:p>
    <w:p w:rsidR="00020D6E" w:rsidRPr="00020D6E" w:rsidRDefault="00020D6E" w:rsidP="00020D6E">
      <w:r w:rsidRPr="00020D6E">
        <w:rPr>
          <w:u w:val="single"/>
        </w:rPr>
        <w:t>            (должность, Ф.И.О.)            </w:t>
      </w:r>
      <w:r w:rsidRPr="00020D6E">
        <w:t xml:space="preserve"> - </w:t>
      </w:r>
      <w:proofErr w:type="gramStart"/>
      <w:r w:rsidRPr="00020D6E">
        <w:t>сдающий</w:t>
      </w:r>
      <w:proofErr w:type="gramEnd"/>
      <w:r w:rsidRPr="00020D6E">
        <w:t xml:space="preserve"> документы и дела,</w:t>
      </w:r>
    </w:p>
    <w:p w:rsidR="00020D6E" w:rsidRPr="00020D6E" w:rsidRDefault="00020D6E" w:rsidP="00020D6E">
      <w:r w:rsidRPr="00020D6E">
        <w:rPr>
          <w:u w:val="single"/>
        </w:rPr>
        <w:t>            (должность, Ф.И.О.)            </w:t>
      </w:r>
      <w:r w:rsidRPr="00020D6E">
        <w:t xml:space="preserve"> - </w:t>
      </w:r>
      <w:proofErr w:type="gramStart"/>
      <w:r w:rsidRPr="00020D6E">
        <w:t>принимающий</w:t>
      </w:r>
      <w:proofErr w:type="gramEnd"/>
      <w:r w:rsidRPr="00020D6E">
        <w:t xml:space="preserve"> документы и дела,</w:t>
      </w:r>
    </w:p>
    <w:p w:rsidR="00020D6E" w:rsidRPr="00020D6E" w:rsidRDefault="00020D6E" w:rsidP="00020D6E">
      <w:proofErr w:type="gramStart"/>
      <w:r w:rsidRPr="00020D6E">
        <w:t xml:space="preserve">члены комиссии, созданной </w:t>
      </w:r>
      <w:r w:rsidRPr="00020D6E">
        <w:rPr>
          <w:u w:val="single"/>
        </w:rPr>
        <w:t>    (вид документа – приказ, распоряжение и т.п.)    </w:t>
      </w:r>
      <w:r w:rsidRPr="00020D6E">
        <w:t> </w:t>
      </w:r>
      <w:r w:rsidRPr="00020D6E">
        <w:rPr>
          <w:u w:val="single"/>
        </w:rPr>
        <w:t>    (должность руководителя)    </w:t>
      </w:r>
      <w:r w:rsidRPr="00020D6E">
        <w:t xml:space="preserve"> от </w:t>
      </w:r>
      <w:r w:rsidRPr="00020D6E">
        <w:rPr>
          <w:u w:val="single"/>
        </w:rPr>
        <w:t>                     </w:t>
      </w:r>
      <w:r w:rsidRPr="00020D6E">
        <w:t xml:space="preserve"> № </w:t>
      </w:r>
      <w:r w:rsidRPr="00020D6E">
        <w:rPr>
          <w:u w:val="single"/>
        </w:rPr>
        <w:t>                   </w:t>
      </w:r>
      <w:proofErr w:type="gramEnd"/>
    </w:p>
    <w:p w:rsidR="00020D6E" w:rsidRPr="00020D6E" w:rsidRDefault="00020D6E" w:rsidP="00020D6E">
      <w:r w:rsidRPr="00020D6E">
        <w:rPr>
          <w:u w:val="single"/>
        </w:rPr>
        <w:t>            (должность, Ф.И.О.)            </w:t>
      </w:r>
      <w:r w:rsidRPr="00020D6E">
        <w:t> - председатель комиссии,</w:t>
      </w:r>
    </w:p>
    <w:p w:rsidR="00020D6E" w:rsidRPr="00020D6E" w:rsidRDefault="00020D6E" w:rsidP="00020D6E">
      <w:r w:rsidRPr="00020D6E">
        <w:rPr>
          <w:u w:val="single"/>
        </w:rPr>
        <w:t>            (должность, Ф.И.О.)            </w:t>
      </w:r>
      <w:r w:rsidRPr="00020D6E">
        <w:t> - член комиссии,</w:t>
      </w:r>
    </w:p>
    <w:p w:rsidR="00020D6E" w:rsidRPr="00020D6E" w:rsidRDefault="00020D6E" w:rsidP="00020D6E">
      <w:r w:rsidRPr="00020D6E">
        <w:rPr>
          <w:u w:val="single"/>
        </w:rPr>
        <w:t>            (должность, Ф.И.О.)            </w:t>
      </w:r>
      <w:r w:rsidRPr="00020D6E">
        <w:t> - член комиссии,</w:t>
      </w:r>
    </w:p>
    <w:p w:rsidR="00020D6E" w:rsidRPr="00020D6E" w:rsidRDefault="00020D6E" w:rsidP="00020D6E">
      <w:r w:rsidRPr="00020D6E">
        <w:t xml:space="preserve">представитель органа, осуществляющего функции и полномочия учредителя </w:t>
      </w:r>
      <w:r w:rsidRPr="00020D6E">
        <w:rPr>
          <w:u w:val="single"/>
        </w:rPr>
        <w:t>            (должность, Ф.И.О.)            </w:t>
      </w:r>
    </w:p>
    <w:p w:rsidR="00020D6E" w:rsidRPr="00020D6E" w:rsidRDefault="00020D6E" w:rsidP="00020D6E">
      <w:r w:rsidRPr="00020D6E">
        <w:t>составили настоящий акт о том, что</w:t>
      </w:r>
    </w:p>
    <w:p w:rsidR="00020D6E" w:rsidRPr="00020D6E" w:rsidRDefault="00020D6E" w:rsidP="00020D6E">
      <w:r w:rsidRPr="00020D6E">
        <w:rPr>
          <w:u w:val="single"/>
        </w:rPr>
        <w:t xml:space="preserve">    (должность, фамилия, инициалы </w:t>
      </w:r>
      <w:proofErr w:type="gramStart"/>
      <w:r w:rsidRPr="00020D6E">
        <w:rPr>
          <w:u w:val="single"/>
        </w:rPr>
        <w:t>сдающего</w:t>
      </w:r>
      <w:proofErr w:type="gramEnd"/>
      <w:r w:rsidRPr="00020D6E">
        <w:rPr>
          <w:u w:val="single"/>
        </w:rPr>
        <w:t xml:space="preserve"> в творительном падеже)    </w:t>
      </w:r>
    </w:p>
    <w:p w:rsidR="00020D6E" w:rsidRPr="00020D6E" w:rsidRDefault="00020D6E" w:rsidP="00020D6E">
      <w:r w:rsidRPr="00020D6E">
        <w:rPr>
          <w:u w:val="single"/>
        </w:rPr>
        <w:t xml:space="preserve">    (должность, фамилия, инициалы </w:t>
      </w:r>
      <w:proofErr w:type="gramStart"/>
      <w:r w:rsidRPr="00020D6E">
        <w:rPr>
          <w:u w:val="single"/>
        </w:rPr>
        <w:t>принимающего</w:t>
      </w:r>
      <w:proofErr w:type="gramEnd"/>
      <w:r w:rsidRPr="00020D6E">
        <w:rPr>
          <w:u w:val="single"/>
        </w:rPr>
        <w:t xml:space="preserve"> в дательном падеже)    </w:t>
      </w:r>
    </w:p>
    <w:p w:rsidR="00020D6E" w:rsidRPr="00020D6E" w:rsidRDefault="00020D6E" w:rsidP="00020D6E">
      <w:r w:rsidRPr="00020D6E">
        <w:t>переданы:</w:t>
      </w:r>
    </w:p>
    <w:p w:rsidR="00020D6E" w:rsidRPr="00020D6E" w:rsidRDefault="00020D6E" w:rsidP="00020D6E">
      <w:r w:rsidRPr="00020D6E">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020D6E" w:rsidRPr="00020D6E" w:rsidTr="00020D6E">
        <w:tc>
          <w:tcPr>
            <w:tcW w:w="400" w:type="pct"/>
          </w:tcPr>
          <w:p w:rsidR="00020D6E" w:rsidRPr="00020D6E" w:rsidRDefault="00020D6E" w:rsidP="00020D6E">
            <w:pPr>
              <w:keepNext/>
              <w:ind w:firstLine="0"/>
              <w:jc w:val="center"/>
            </w:pPr>
            <w:r w:rsidRPr="00020D6E">
              <w:rPr>
                <w:b/>
              </w:rPr>
              <w:t xml:space="preserve">№ </w:t>
            </w:r>
            <w:proofErr w:type="gramStart"/>
            <w:r w:rsidRPr="00020D6E">
              <w:rPr>
                <w:b/>
              </w:rPr>
              <w:t>п</w:t>
            </w:r>
            <w:proofErr w:type="gramEnd"/>
            <w:r w:rsidRPr="00020D6E">
              <w:rPr>
                <w:b/>
              </w:rPr>
              <w:t>/п</w:t>
            </w:r>
          </w:p>
        </w:tc>
        <w:tc>
          <w:tcPr>
            <w:tcW w:w="2750" w:type="pct"/>
          </w:tcPr>
          <w:p w:rsidR="00020D6E" w:rsidRPr="00020D6E" w:rsidRDefault="00020D6E" w:rsidP="00020D6E">
            <w:pPr>
              <w:keepNext/>
              <w:ind w:firstLine="0"/>
              <w:jc w:val="center"/>
            </w:pPr>
            <w:r w:rsidRPr="00020D6E">
              <w:rPr>
                <w:b/>
              </w:rPr>
              <w:t>Описание переданных документов и сведений</w:t>
            </w:r>
          </w:p>
        </w:tc>
        <w:tc>
          <w:tcPr>
            <w:tcW w:w="1800" w:type="pct"/>
          </w:tcPr>
          <w:p w:rsidR="00020D6E" w:rsidRPr="00020D6E" w:rsidRDefault="00020D6E" w:rsidP="00020D6E">
            <w:pPr>
              <w:keepNext/>
              <w:ind w:firstLine="0"/>
              <w:jc w:val="center"/>
            </w:pPr>
            <w:r w:rsidRPr="00020D6E">
              <w:rPr>
                <w:b/>
              </w:rPr>
              <w:t>Количество</w:t>
            </w:r>
          </w:p>
        </w:tc>
      </w:tr>
      <w:tr w:rsidR="00020D6E" w:rsidRPr="00020D6E" w:rsidTr="00020D6E">
        <w:tc>
          <w:tcPr>
            <w:tcW w:w="400" w:type="pct"/>
          </w:tcPr>
          <w:p w:rsidR="00020D6E" w:rsidRPr="00020D6E" w:rsidRDefault="00020D6E" w:rsidP="00020D6E">
            <w:pPr>
              <w:keepNext/>
              <w:ind w:firstLine="0"/>
              <w:jc w:val="left"/>
            </w:pPr>
            <w:r w:rsidRPr="00020D6E">
              <w:t>1</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2</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3</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bl>
    <w:p w:rsidR="00020D6E" w:rsidRPr="00020D6E" w:rsidRDefault="00020D6E" w:rsidP="00020D6E">
      <w:r w:rsidRPr="00020D6E">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020D6E" w:rsidRPr="00020D6E" w:rsidTr="00020D6E">
        <w:tc>
          <w:tcPr>
            <w:tcW w:w="400" w:type="pct"/>
          </w:tcPr>
          <w:p w:rsidR="00020D6E" w:rsidRPr="00020D6E" w:rsidRDefault="00020D6E" w:rsidP="00020D6E">
            <w:pPr>
              <w:keepNext/>
              <w:ind w:firstLine="0"/>
              <w:jc w:val="center"/>
            </w:pPr>
            <w:r w:rsidRPr="00020D6E">
              <w:rPr>
                <w:b/>
              </w:rPr>
              <w:lastRenderedPageBreak/>
              <w:t xml:space="preserve">№ </w:t>
            </w:r>
            <w:proofErr w:type="gramStart"/>
            <w:r w:rsidRPr="00020D6E">
              <w:rPr>
                <w:b/>
              </w:rPr>
              <w:t>п</w:t>
            </w:r>
            <w:proofErr w:type="gramEnd"/>
            <w:r w:rsidRPr="00020D6E">
              <w:rPr>
                <w:b/>
              </w:rPr>
              <w:t>/п</w:t>
            </w:r>
          </w:p>
        </w:tc>
        <w:tc>
          <w:tcPr>
            <w:tcW w:w="2750" w:type="pct"/>
          </w:tcPr>
          <w:p w:rsidR="00020D6E" w:rsidRPr="00020D6E" w:rsidRDefault="00020D6E" w:rsidP="00020D6E">
            <w:pPr>
              <w:keepNext/>
              <w:ind w:firstLine="0"/>
              <w:jc w:val="center"/>
            </w:pPr>
            <w:r w:rsidRPr="00020D6E">
              <w:rPr>
                <w:b/>
              </w:rPr>
              <w:t>Описание переданной информации</w:t>
            </w:r>
            <w:r w:rsidRPr="00020D6E">
              <w:br/>
            </w:r>
            <w:r w:rsidRPr="00020D6E">
              <w:rPr>
                <w:b/>
              </w:rPr>
              <w:t>в электронном виде</w:t>
            </w:r>
          </w:p>
        </w:tc>
        <w:tc>
          <w:tcPr>
            <w:tcW w:w="1800" w:type="pct"/>
          </w:tcPr>
          <w:p w:rsidR="00020D6E" w:rsidRPr="00020D6E" w:rsidRDefault="00020D6E" w:rsidP="00020D6E">
            <w:pPr>
              <w:keepNext/>
              <w:ind w:firstLine="0"/>
              <w:jc w:val="center"/>
            </w:pPr>
            <w:r w:rsidRPr="00020D6E">
              <w:rPr>
                <w:b/>
              </w:rPr>
              <w:t>Количество</w:t>
            </w:r>
          </w:p>
        </w:tc>
      </w:tr>
      <w:tr w:rsidR="00020D6E" w:rsidRPr="00020D6E" w:rsidTr="00020D6E">
        <w:tc>
          <w:tcPr>
            <w:tcW w:w="400" w:type="pct"/>
          </w:tcPr>
          <w:p w:rsidR="00020D6E" w:rsidRPr="00020D6E" w:rsidRDefault="00020D6E" w:rsidP="00020D6E">
            <w:pPr>
              <w:keepNext/>
              <w:ind w:firstLine="0"/>
              <w:jc w:val="left"/>
            </w:pPr>
            <w:r w:rsidRPr="00020D6E">
              <w:t>1</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2</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3</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bl>
    <w:p w:rsidR="00020D6E" w:rsidRPr="00020D6E" w:rsidRDefault="00020D6E" w:rsidP="00020D6E">
      <w:r w:rsidRPr="00020D6E">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020D6E" w:rsidRPr="00020D6E" w:rsidTr="00020D6E">
        <w:tc>
          <w:tcPr>
            <w:tcW w:w="400" w:type="pct"/>
          </w:tcPr>
          <w:p w:rsidR="00020D6E" w:rsidRPr="00020D6E" w:rsidRDefault="00020D6E" w:rsidP="00020D6E">
            <w:pPr>
              <w:keepNext/>
              <w:ind w:firstLine="0"/>
              <w:jc w:val="center"/>
            </w:pPr>
            <w:r w:rsidRPr="00020D6E">
              <w:rPr>
                <w:b/>
              </w:rPr>
              <w:t xml:space="preserve">№ </w:t>
            </w:r>
            <w:proofErr w:type="gramStart"/>
            <w:r w:rsidRPr="00020D6E">
              <w:rPr>
                <w:b/>
              </w:rPr>
              <w:t>п</w:t>
            </w:r>
            <w:proofErr w:type="gramEnd"/>
            <w:r w:rsidRPr="00020D6E">
              <w:rPr>
                <w:b/>
              </w:rPr>
              <w:t>/п</w:t>
            </w:r>
          </w:p>
        </w:tc>
        <w:tc>
          <w:tcPr>
            <w:tcW w:w="2750" w:type="pct"/>
          </w:tcPr>
          <w:p w:rsidR="00020D6E" w:rsidRPr="00020D6E" w:rsidRDefault="00020D6E" w:rsidP="00020D6E">
            <w:pPr>
              <w:keepNext/>
              <w:ind w:firstLine="0"/>
              <w:jc w:val="center"/>
            </w:pPr>
            <w:r w:rsidRPr="00020D6E">
              <w:rPr>
                <w:b/>
              </w:rPr>
              <w:t>Описание электронных носителей</w:t>
            </w:r>
          </w:p>
        </w:tc>
        <w:tc>
          <w:tcPr>
            <w:tcW w:w="1800" w:type="pct"/>
          </w:tcPr>
          <w:p w:rsidR="00020D6E" w:rsidRPr="00020D6E" w:rsidRDefault="00020D6E" w:rsidP="00020D6E">
            <w:pPr>
              <w:keepNext/>
              <w:ind w:firstLine="0"/>
              <w:jc w:val="center"/>
            </w:pPr>
            <w:r w:rsidRPr="00020D6E">
              <w:rPr>
                <w:b/>
              </w:rPr>
              <w:t>Количество</w:t>
            </w:r>
          </w:p>
        </w:tc>
      </w:tr>
      <w:tr w:rsidR="00020D6E" w:rsidRPr="00020D6E" w:rsidTr="00020D6E">
        <w:tc>
          <w:tcPr>
            <w:tcW w:w="400" w:type="pct"/>
          </w:tcPr>
          <w:p w:rsidR="00020D6E" w:rsidRPr="00020D6E" w:rsidRDefault="00020D6E" w:rsidP="00020D6E">
            <w:pPr>
              <w:keepNext/>
              <w:ind w:firstLine="0"/>
              <w:jc w:val="left"/>
            </w:pPr>
            <w:r w:rsidRPr="00020D6E">
              <w:t>1</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2</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3</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bl>
    <w:p w:rsidR="00020D6E" w:rsidRPr="00020D6E" w:rsidRDefault="00020D6E" w:rsidP="00020D6E">
      <w:r w:rsidRPr="00020D6E">
        <w:t xml:space="preserve">4. Ключи от сейфов: </w:t>
      </w:r>
      <w:r w:rsidRPr="00020D6E">
        <w:rPr>
          <w:u w:val="single"/>
        </w:rPr>
        <w:t>    (точное описание сейфов и мест их расположения)    </w:t>
      </w:r>
      <w:r w:rsidRPr="00020D6E">
        <w:t>.</w:t>
      </w:r>
    </w:p>
    <w:p w:rsidR="00020D6E" w:rsidRPr="00020D6E" w:rsidRDefault="00020D6E" w:rsidP="00020D6E">
      <w:r w:rsidRPr="00020D6E">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020D6E" w:rsidRPr="00020D6E" w:rsidTr="00020D6E">
        <w:tc>
          <w:tcPr>
            <w:tcW w:w="400" w:type="pct"/>
          </w:tcPr>
          <w:p w:rsidR="00020D6E" w:rsidRPr="00020D6E" w:rsidRDefault="00020D6E" w:rsidP="00020D6E">
            <w:pPr>
              <w:keepNext/>
              <w:ind w:firstLine="0"/>
              <w:jc w:val="center"/>
            </w:pPr>
            <w:r w:rsidRPr="00020D6E">
              <w:rPr>
                <w:b/>
              </w:rPr>
              <w:t xml:space="preserve">№ </w:t>
            </w:r>
            <w:proofErr w:type="gramStart"/>
            <w:r w:rsidRPr="00020D6E">
              <w:rPr>
                <w:b/>
              </w:rPr>
              <w:t>п</w:t>
            </w:r>
            <w:proofErr w:type="gramEnd"/>
            <w:r w:rsidRPr="00020D6E">
              <w:rPr>
                <w:b/>
              </w:rPr>
              <w:t>/п</w:t>
            </w:r>
          </w:p>
        </w:tc>
        <w:tc>
          <w:tcPr>
            <w:tcW w:w="2750" w:type="pct"/>
          </w:tcPr>
          <w:p w:rsidR="00020D6E" w:rsidRPr="00020D6E" w:rsidRDefault="00020D6E" w:rsidP="00020D6E">
            <w:pPr>
              <w:keepNext/>
              <w:ind w:firstLine="0"/>
              <w:jc w:val="center"/>
            </w:pPr>
            <w:r w:rsidRPr="00020D6E">
              <w:rPr>
                <w:b/>
              </w:rPr>
              <w:t>Описание печатей и штампов</w:t>
            </w:r>
          </w:p>
        </w:tc>
        <w:tc>
          <w:tcPr>
            <w:tcW w:w="1800" w:type="pct"/>
          </w:tcPr>
          <w:p w:rsidR="00020D6E" w:rsidRPr="00020D6E" w:rsidRDefault="00020D6E" w:rsidP="00020D6E">
            <w:pPr>
              <w:keepNext/>
              <w:ind w:firstLine="0"/>
              <w:jc w:val="center"/>
            </w:pPr>
            <w:r w:rsidRPr="00020D6E">
              <w:rPr>
                <w:b/>
              </w:rPr>
              <w:t>Количество</w:t>
            </w:r>
          </w:p>
        </w:tc>
      </w:tr>
      <w:tr w:rsidR="00020D6E" w:rsidRPr="00020D6E" w:rsidTr="00020D6E">
        <w:tc>
          <w:tcPr>
            <w:tcW w:w="400" w:type="pct"/>
          </w:tcPr>
          <w:p w:rsidR="00020D6E" w:rsidRPr="00020D6E" w:rsidRDefault="00020D6E" w:rsidP="00020D6E">
            <w:pPr>
              <w:keepNext/>
              <w:ind w:firstLine="0"/>
              <w:jc w:val="left"/>
            </w:pPr>
            <w:r w:rsidRPr="00020D6E">
              <w:t>1</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2</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3</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r w:rsidR="00020D6E" w:rsidRPr="00020D6E" w:rsidTr="00020D6E">
        <w:tc>
          <w:tcPr>
            <w:tcW w:w="400" w:type="pct"/>
          </w:tcPr>
          <w:p w:rsidR="00020D6E" w:rsidRPr="00020D6E" w:rsidRDefault="00020D6E" w:rsidP="00020D6E">
            <w:pPr>
              <w:keepNext/>
              <w:ind w:firstLine="0"/>
              <w:jc w:val="left"/>
            </w:pPr>
            <w:r w:rsidRPr="00020D6E">
              <w:t>…</w:t>
            </w:r>
          </w:p>
        </w:tc>
        <w:tc>
          <w:tcPr>
            <w:tcW w:w="2750" w:type="pct"/>
          </w:tcPr>
          <w:p w:rsidR="00020D6E" w:rsidRPr="00020D6E" w:rsidRDefault="00020D6E" w:rsidP="00020D6E">
            <w:pPr>
              <w:keepNext/>
              <w:jc w:val="left"/>
            </w:pPr>
          </w:p>
        </w:tc>
        <w:tc>
          <w:tcPr>
            <w:tcW w:w="1800" w:type="pct"/>
          </w:tcPr>
          <w:p w:rsidR="00020D6E" w:rsidRPr="00020D6E" w:rsidRDefault="00020D6E" w:rsidP="00020D6E">
            <w:pPr>
              <w:keepNext/>
              <w:jc w:val="left"/>
            </w:pPr>
          </w:p>
        </w:tc>
      </w:tr>
    </w:tbl>
    <w:p w:rsidR="00020D6E" w:rsidRPr="00020D6E" w:rsidRDefault="00020D6E" w:rsidP="00020D6E">
      <w:r w:rsidRPr="00020D6E">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020D6E" w:rsidRPr="00020D6E" w:rsidRDefault="00020D6E" w:rsidP="00020D6E">
      <w:r w:rsidRPr="00020D6E">
        <w:rPr>
          <w:u w:val="single"/>
        </w:rPr>
        <w:t>                                                                                                                                                                                                                                                                                                                                                                                                                                                                                                       </w:t>
      </w:r>
      <w:r w:rsidRPr="00020D6E">
        <w:t>.</w:t>
      </w:r>
    </w:p>
    <w:p w:rsidR="00020D6E" w:rsidRPr="00020D6E" w:rsidRDefault="00020D6E" w:rsidP="00020D6E">
      <w:r w:rsidRPr="00020D6E">
        <w:t>В процессе передачи документов и дел выявлены следующие существенные недостатки и нарушения в организации работы по ведению учета:</w:t>
      </w:r>
    </w:p>
    <w:p w:rsidR="00020D6E" w:rsidRPr="00020D6E" w:rsidRDefault="00020D6E" w:rsidP="00020D6E">
      <w:r w:rsidRPr="00020D6E">
        <w:rPr>
          <w:u w:val="single"/>
        </w:rPr>
        <w:t>                                                                                                                                                                                                                                                                                                                                                                                                                                                                                                         </w:t>
      </w:r>
      <w:r w:rsidRPr="00020D6E">
        <w:t>.</w:t>
      </w:r>
    </w:p>
    <w:p w:rsidR="00020D6E" w:rsidRPr="00020D6E" w:rsidRDefault="00020D6E" w:rsidP="00020D6E">
      <w:r w:rsidRPr="00020D6E">
        <w:t>Передающим лицом даны следующие пояснения:</w:t>
      </w:r>
    </w:p>
    <w:p w:rsidR="00020D6E" w:rsidRPr="00020D6E" w:rsidRDefault="00020D6E" w:rsidP="00020D6E">
      <w:r w:rsidRPr="00020D6E">
        <w:rPr>
          <w:u w:val="single"/>
        </w:rPr>
        <w:lastRenderedPageBreak/>
        <w:t>                                                                                                                                                                                                                                                                                                                                                                                                                                                                                                         </w:t>
      </w:r>
      <w:r w:rsidRPr="00020D6E">
        <w:t>.</w:t>
      </w:r>
    </w:p>
    <w:p w:rsidR="00020D6E" w:rsidRPr="00020D6E" w:rsidRDefault="00020D6E" w:rsidP="00020D6E">
      <w:r w:rsidRPr="00020D6E">
        <w:t>Дополнения (примечания, рекомендации, предложения):</w:t>
      </w:r>
    </w:p>
    <w:p w:rsidR="00020D6E" w:rsidRPr="00020D6E" w:rsidRDefault="00020D6E" w:rsidP="00020D6E">
      <w:r w:rsidRPr="00020D6E">
        <w:rPr>
          <w:u w:val="single"/>
        </w:rPr>
        <w:t>                                                                                                                                                                                                                                                                                                                                                                                                                                                                                                                                                                                                                                                                                                                                                                                                                                                                                                                                                                                                                  </w:t>
      </w:r>
      <w:r w:rsidRPr="00020D6E">
        <w:t>.</w:t>
      </w:r>
    </w:p>
    <w:p w:rsidR="00020D6E" w:rsidRPr="00020D6E" w:rsidRDefault="00020D6E" w:rsidP="00020D6E">
      <w:r w:rsidRPr="00020D6E">
        <w:t>Приложения к акту:</w:t>
      </w:r>
    </w:p>
    <w:p w:rsidR="00020D6E" w:rsidRPr="00020D6E" w:rsidRDefault="00020D6E" w:rsidP="00020D6E">
      <w:r w:rsidRPr="00020D6E">
        <w:t xml:space="preserve">1. </w:t>
      </w:r>
      <w:r w:rsidRPr="00020D6E">
        <w:rPr>
          <w:u w:val="single"/>
        </w:rPr>
        <w:t>                                                                                                                                   </w:t>
      </w:r>
    </w:p>
    <w:p w:rsidR="00020D6E" w:rsidRPr="00020D6E" w:rsidRDefault="00020D6E" w:rsidP="00020D6E">
      <w:r w:rsidRPr="00020D6E">
        <w:t xml:space="preserve">2. </w:t>
      </w:r>
      <w:r w:rsidRPr="00020D6E">
        <w:rPr>
          <w:u w:val="single"/>
        </w:rPr>
        <w:t>                                                                                                                                   </w:t>
      </w:r>
    </w:p>
    <w:p w:rsidR="00020D6E" w:rsidRPr="00020D6E" w:rsidRDefault="00020D6E" w:rsidP="00020D6E">
      <w:r w:rsidRPr="00020D6E">
        <w:t xml:space="preserve">3. </w:t>
      </w:r>
      <w:r w:rsidRPr="00020D6E">
        <w:rPr>
          <w:u w:val="single"/>
        </w:rPr>
        <w:t>                                                                                                                                   </w:t>
      </w:r>
    </w:p>
    <w:p w:rsidR="00020D6E" w:rsidRPr="00020D6E" w:rsidRDefault="00020D6E" w:rsidP="00020D6E">
      <w:r w:rsidRPr="00020D6E">
        <w:t>Подписи лиц, составивших акт:</w:t>
      </w:r>
    </w:p>
    <w:p w:rsidR="00020D6E" w:rsidRPr="00020D6E" w:rsidRDefault="00020D6E" w:rsidP="00020D6E">
      <w:r w:rsidRPr="00020D6E">
        <w:t>Передал:</w:t>
      </w:r>
    </w:p>
    <w:p w:rsidR="00020D6E" w:rsidRPr="00020D6E" w:rsidRDefault="00020D6E" w:rsidP="00020D6E">
      <w:r w:rsidRPr="00020D6E">
        <w:rPr>
          <w:u w:val="single"/>
        </w:rPr>
        <w:t>      (должность)        </w:t>
      </w:r>
      <w:r w:rsidRPr="00020D6E">
        <w:t> </w:t>
      </w:r>
      <w:r w:rsidRPr="00020D6E">
        <w:rPr>
          <w:u w:val="single"/>
        </w:rPr>
        <w:t>        (подпись)          </w:t>
      </w:r>
      <w:r w:rsidRPr="00020D6E">
        <w:t> </w:t>
      </w:r>
      <w:r w:rsidRPr="00020D6E">
        <w:rPr>
          <w:u w:val="single"/>
        </w:rPr>
        <w:t>    (фамилия, инициалы)    </w:t>
      </w:r>
    </w:p>
    <w:p w:rsidR="00020D6E" w:rsidRPr="00020D6E" w:rsidRDefault="00020D6E" w:rsidP="00020D6E">
      <w:r w:rsidRPr="00020D6E">
        <w:t>Принял:</w:t>
      </w:r>
    </w:p>
    <w:p w:rsidR="00020D6E" w:rsidRPr="00020D6E" w:rsidRDefault="00020D6E" w:rsidP="00020D6E">
      <w:r w:rsidRPr="00020D6E">
        <w:rPr>
          <w:u w:val="single"/>
        </w:rPr>
        <w:t>      (должность)                (подпись)          </w:t>
      </w:r>
      <w:r w:rsidRPr="00020D6E">
        <w:t> </w:t>
      </w:r>
      <w:r w:rsidRPr="00020D6E">
        <w:rPr>
          <w:u w:val="single"/>
        </w:rPr>
        <w:t>    (фамилия, инициалы)    </w:t>
      </w:r>
    </w:p>
    <w:p w:rsidR="00020D6E" w:rsidRPr="00020D6E" w:rsidRDefault="00020D6E" w:rsidP="00020D6E">
      <w:r w:rsidRPr="00020D6E">
        <w:t>Председатель комиссии:</w:t>
      </w:r>
    </w:p>
    <w:p w:rsidR="00020D6E" w:rsidRPr="00020D6E" w:rsidRDefault="00020D6E" w:rsidP="00020D6E">
      <w:r w:rsidRPr="00020D6E">
        <w:rPr>
          <w:u w:val="single"/>
        </w:rPr>
        <w:t>      (должность)                (подпись)          </w:t>
      </w:r>
      <w:r w:rsidRPr="00020D6E">
        <w:t> </w:t>
      </w:r>
      <w:r w:rsidRPr="00020D6E">
        <w:rPr>
          <w:u w:val="single"/>
        </w:rPr>
        <w:t>    (фамилия, инициалы)    </w:t>
      </w:r>
    </w:p>
    <w:p w:rsidR="00020D6E" w:rsidRPr="00020D6E" w:rsidRDefault="00020D6E" w:rsidP="00020D6E">
      <w:r w:rsidRPr="00020D6E">
        <w:t>Члены комиссии:</w:t>
      </w:r>
    </w:p>
    <w:p w:rsidR="00020D6E" w:rsidRPr="00020D6E" w:rsidRDefault="00020D6E" w:rsidP="00020D6E">
      <w:r w:rsidRPr="00020D6E">
        <w:rPr>
          <w:u w:val="single"/>
        </w:rPr>
        <w:t>      (должность)                (подпись)          </w:t>
      </w:r>
      <w:r w:rsidRPr="00020D6E">
        <w:t> </w:t>
      </w:r>
      <w:r w:rsidRPr="00020D6E">
        <w:rPr>
          <w:u w:val="single"/>
        </w:rPr>
        <w:t>    (фамилия, инициалы)    </w:t>
      </w:r>
    </w:p>
    <w:p w:rsidR="00020D6E" w:rsidRPr="00020D6E" w:rsidRDefault="00020D6E" w:rsidP="00020D6E">
      <w:r w:rsidRPr="00020D6E">
        <w:rPr>
          <w:u w:val="single"/>
        </w:rPr>
        <w:t>      (должность)                (подпись)          </w:t>
      </w:r>
      <w:r w:rsidRPr="00020D6E">
        <w:t> </w:t>
      </w:r>
      <w:r w:rsidRPr="00020D6E">
        <w:rPr>
          <w:u w:val="single"/>
        </w:rPr>
        <w:t>    (фамилия, инициалы)    </w:t>
      </w:r>
    </w:p>
    <w:p w:rsidR="00020D6E" w:rsidRPr="00020D6E" w:rsidRDefault="00020D6E" w:rsidP="00020D6E">
      <w:r w:rsidRPr="00020D6E">
        <w:t>Представитель органа, осуществляющего функции и полномочия учредителя:</w:t>
      </w:r>
    </w:p>
    <w:p w:rsidR="00020D6E" w:rsidRPr="00020D6E" w:rsidRDefault="00020D6E" w:rsidP="00020D6E">
      <w:r w:rsidRPr="00020D6E">
        <w:rPr>
          <w:u w:val="single"/>
        </w:rPr>
        <w:t>      (должность)                (подпись)          </w:t>
      </w:r>
      <w:r w:rsidRPr="00020D6E">
        <w:t> </w:t>
      </w:r>
      <w:r w:rsidRPr="00020D6E">
        <w:rPr>
          <w:u w:val="single"/>
        </w:rPr>
        <w:t>    (фамилия, инициалы)    </w:t>
      </w:r>
    </w:p>
    <w:p w:rsidR="00020D6E" w:rsidRPr="00020D6E" w:rsidRDefault="00020D6E" w:rsidP="00020D6E">
      <w:pPr>
        <w:jc w:val="center"/>
      </w:pPr>
      <w:r w:rsidRPr="00020D6E">
        <w:t>Оборот последнего листа</w:t>
      </w:r>
    </w:p>
    <w:p w:rsidR="00020D6E" w:rsidRPr="00020D6E" w:rsidRDefault="00020D6E" w:rsidP="00020D6E">
      <w:r w:rsidRPr="00020D6E">
        <w:t xml:space="preserve">В настоящем акте пронумеровано, прошнуровано и заверено печатью </w:t>
      </w:r>
      <w:r w:rsidRPr="00020D6E">
        <w:rPr>
          <w:u w:val="single"/>
        </w:rPr>
        <w:t>                    </w:t>
      </w:r>
      <w:r w:rsidRPr="00020D6E">
        <w:t xml:space="preserve"> листов.</w:t>
      </w:r>
    </w:p>
    <w:p w:rsidR="00020D6E" w:rsidRPr="00020D6E" w:rsidRDefault="00020D6E" w:rsidP="00020D6E">
      <w:r w:rsidRPr="00020D6E">
        <w:rPr>
          <w:u w:val="single"/>
        </w:rPr>
        <w:t>    (должность председателя комиссии)    </w:t>
      </w:r>
      <w:r w:rsidRPr="00020D6E">
        <w:t> </w:t>
      </w:r>
      <w:r w:rsidRPr="00020D6E">
        <w:rPr>
          <w:i/>
          <w:u w:val="single"/>
        </w:rPr>
        <w:t>        (подпись)          </w:t>
      </w:r>
      <w:r w:rsidRPr="00020D6E">
        <w:rPr>
          <w:i/>
        </w:rPr>
        <w:t> </w:t>
      </w:r>
      <w:r w:rsidRPr="00020D6E">
        <w:rPr>
          <w:u w:val="single"/>
        </w:rPr>
        <w:t>    (фамилия, инициалы)    </w:t>
      </w:r>
    </w:p>
    <w:p w:rsidR="00020D6E" w:rsidRPr="00020D6E" w:rsidRDefault="00020D6E" w:rsidP="00020D6E">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г.</w:t>
      </w:r>
    </w:p>
    <w:p w:rsidR="00020D6E" w:rsidRPr="00020D6E" w:rsidRDefault="00020D6E" w:rsidP="00020D6E">
      <w:r w:rsidRPr="00020D6E">
        <w:t>М.П.</w:t>
      </w:r>
    </w:p>
    <w:p w:rsidR="00020D6E" w:rsidRPr="00020D6E" w:rsidRDefault="00020D6E" w:rsidP="00020D6E">
      <w:pPr>
        <w:spacing w:before="0" w:after="0" w:line="240" w:lineRule="auto"/>
        <w:ind w:firstLine="0"/>
        <w:jc w:val="left"/>
      </w:pPr>
    </w:p>
    <w:p w:rsidR="00020D6E" w:rsidRPr="00020D6E" w:rsidRDefault="00020D6E" w:rsidP="00020D6E">
      <w:pPr>
        <w:spacing w:before="0" w:after="0" w:line="240" w:lineRule="auto"/>
        <w:ind w:firstLine="0"/>
        <w:jc w:val="left"/>
      </w:pPr>
    </w:p>
    <w:p w:rsidR="00020D6E" w:rsidRPr="00020D6E" w:rsidRDefault="00020D6E" w:rsidP="00020D6E">
      <w:pPr>
        <w:spacing w:before="0" w:after="0" w:line="240" w:lineRule="auto"/>
        <w:ind w:firstLine="0"/>
        <w:jc w:val="left"/>
      </w:pPr>
    </w:p>
    <w:p w:rsidR="00020D6E" w:rsidRPr="00020D6E" w:rsidRDefault="00020D6E" w:rsidP="00020D6E">
      <w:pPr>
        <w:spacing w:before="0" w:after="0" w:line="240" w:lineRule="auto"/>
        <w:ind w:firstLine="0"/>
        <w:jc w:val="left"/>
      </w:pPr>
    </w:p>
    <w:p w:rsidR="00020D6E" w:rsidRPr="00020D6E" w:rsidRDefault="00020D6E" w:rsidP="00020D6E">
      <w:pPr>
        <w:keepNext/>
        <w:keepLines/>
        <w:spacing w:before="0" w:after="0"/>
        <w:jc w:val="right"/>
      </w:pPr>
      <w:r w:rsidRPr="00020D6E">
        <w:lastRenderedPageBreak/>
        <w:t>Приложение № 7</w:t>
      </w:r>
      <w:r w:rsidRPr="00020D6E">
        <w:br/>
        <w:t xml:space="preserve">к </w:t>
      </w:r>
      <w:r w:rsidR="00C37CAC">
        <w:t xml:space="preserve">Единой </w:t>
      </w:r>
      <w:r w:rsidRPr="00020D6E">
        <w:t>Учетной политике</w:t>
      </w:r>
      <w:r w:rsidRPr="00020D6E">
        <w:br/>
        <w:t>для целей бюджетного</w:t>
      </w:r>
      <w:r w:rsidR="00C2455B">
        <w:t xml:space="preserve"> и бухгалтерского </w:t>
      </w:r>
      <w:r w:rsidRPr="00020D6E">
        <w:t xml:space="preserve"> учета</w:t>
      </w:r>
    </w:p>
    <w:p w:rsidR="00CC0A2F" w:rsidRDefault="00CC0A2F" w:rsidP="00020D6E">
      <w:pPr>
        <w:keepNext/>
        <w:keepLines/>
        <w:spacing w:before="0" w:after="0" w:line="240" w:lineRule="auto"/>
        <w:ind w:firstLine="0"/>
        <w:contextualSpacing/>
        <w:jc w:val="center"/>
        <w:outlineLvl w:val="0"/>
        <w:rPr>
          <w:b/>
          <w:spacing w:val="5"/>
          <w:kern w:val="28"/>
          <w:sz w:val="28"/>
          <w:szCs w:val="52"/>
        </w:rPr>
      </w:pPr>
    </w:p>
    <w:p w:rsidR="00020D6E" w:rsidRPr="00020D6E" w:rsidRDefault="00020D6E" w:rsidP="00020D6E">
      <w:pPr>
        <w:keepNext/>
        <w:keepLines/>
        <w:spacing w:before="0" w:after="0" w:line="240" w:lineRule="auto"/>
        <w:ind w:firstLine="0"/>
        <w:contextualSpacing/>
        <w:jc w:val="center"/>
        <w:outlineLvl w:val="0"/>
        <w:rPr>
          <w:b/>
          <w:spacing w:val="5"/>
          <w:kern w:val="28"/>
          <w:sz w:val="28"/>
          <w:szCs w:val="52"/>
        </w:rPr>
      </w:pPr>
      <w:r w:rsidRPr="00020D6E">
        <w:rPr>
          <w:b/>
          <w:spacing w:val="5"/>
          <w:kern w:val="28"/>
          <w:sz w:val="28"/>
          <w:szCs w:val="52"/>
        </w:rPr>
        <w:t>Порядок выдачи под отчет денежных средств, составления и представления отчетов подотчетными лицами</w:t>
      </w:r>
    </w:p>
    <w:p w:rsidR="00CC0A2F" w:rsidRPr="00CC0A2F" w:rsidRDefault="00CC0A2F" w:rsidP="00CC0A2F">
      <w:pPr>
        <w:pStyle w:val="ab"/>
        <w:ind w:left="360" w:firstLine="0"/>
        <w:outlineLvl w:val="0"/>
      </w:pPr>
    </w:p>
    <w:p w:rsidR="00020D6E" w:rsidRPr="00020D6E" w:rsidRDefault="00CC0A2F" w:rsidP="00CC0A2F">
      <w:pPr>
        <w:pStyle w:val="ab"/>
        <w:ind w:left="360" w:firstLine="0"/>
        <w:outlineLvl w:val="0"/>
      </w:pPr>
      <w:r>
        <w:rPr>
          <w:b/>
        </w:rPr>
        <w:t>1.</w:t>
      </w:r>
      <w:r w:rsidR="00020D6E" w:rsidRPr="00CC0A2F">
        <w:rPr>
          <w:b/>
        </w:rPr>
        <w:t>Общие положения</w:t>
      </w:r>
    </w:p>
    <w:p w:rsidR="00020D6E" w:rsidRPr="00CC0A2F" w:rsidRDefault="00020D6E" w:rsidP="004C1DC7">
      <w:pPr>
        <w:pStyle w:val="ab"/>
        <w:numPr>
          <w:ilvl w:val="1"/>
          <w:numId w:val="35"/>
        </w:numPr>
        <w:outlineLvl w:val="1"/>
        <w:rPr>
          <w:bCs/>
          <w:szCs w:val="26"/>
        </w:rPr>
      </w:pPr>
      <w:r w:rsidRPr="00CC0A2F">
        <w:rPr>
          <w:bCs/>
          <w:szCs w:val="26"/>
        </w:rPr>
        <w:t>Порядок устанавливает единые правила расчетов с подотчетными лицами.</w:t>
      </w:r>
    </w:p>
    <w:p w:rsidR="00020D6E" w:rsidRPr="00020D6E" w:rsidRDefault="00020D6E" w:rsidP="004C1DC7">
      <w:pPr>
        <w:numPr>
          <w:ilvl w:val="1"/>
          <w:numId w:val="35"/>
        </w:numPr>
        <w:outlineLvl w:val="1"/>
        <w:rPr>
          <w:bCs/>
          <w:szCs w:val="26"/>
        </w:rPr>
      </w:pPr>
      <w:r w:rsidRPr="00020D6E">
        <w:rPr>
          <w:bCs/>
          <w:szCs w:val="26"/>
        </w:rPr>
        <w:t>Основными нормативными правовыми актами, использованными при разработке настоящего Порядка, являются:</w:t>
      </w:r>
    </w:p>
    <w:p w:rsidR="00020D6E" w:rsidRPr="00020D6E" w:rsidRDefault="00020D6E" w:rsidP="00020D6E">
      <w:r w:rsidRPr="00020D6E">
        <w:t xml:space="preserve">- </w:t>
      </w:r>
      <w:hyperlink r:id="rId170" w:history="1">
        <w:r w:rsidRPr="00020D6E">
          <w:rPr>
            <w:color w:val="0000FF"/>
            <w:u w:val="single"/>
          </w:rPr>
          <w:t>Указание</w:t>
        </w:r>
      </w:hyperlink>
      <w:r w:rsidRPr="00020D6E">
        <w:t> № 3210-У;</w:t>
      </w:r>
    </w:p>
    <w:p w:rsidR="00020D6E" w:rsidRPr="00020D6E" w:rsidRDefault="00020D6E" w:rsidP="00020D6E">
      <w:r w:rsidRPr="00020D6E">
        <w:t xml:space="preserve">- </w:t>
      </w:r>
      <w:hyperlink r:id="rId171" w:history="1">
        <w:r w:rsidRPr="00020D6E">
          <w:rPr>
            <w:color w:val="0000FF"/>
            <w:u w:val="single"/>
          </w:rPr>
          <w:t>Инструкция</w:t>
        </w:r>
      </w:hyperlink>
      <w:r w:rsidRPr="00020D6E">
        <w:t> № 157н;</w:t>
      </w:r>
    </w:p>
    <w:p w:rsidR="00020D6E" w:rsidRPr="00020D6E" w:rsidRDefault="00020D6E" w:rsidP="00020D6E">
      <w:r w:rsidRPr="00020D6E">
        <w:t xml:space="preserve">- </w:t>
      </w:r>
      <w:hyperlink r:id="rId172" w:history="1">
        <w:r w:rsidRPr="00020D6E">
          <w:rPr>
            <w:color w:val="0000FF"/>
            <w:u w:val="single"/>
          </w:rPr>
          <w:t>Приказ</w:t>
        </w:r>
      </w:hyperlink>
      <w:r w:rsidRPr="00020D6E">
        <w:t xml:space="preserve"> Минфина России № 52н;</w:t>
      </w:r>
    </w:p>
    <w:p w:rsidR="00020D6E" w:rsidRPr="00020D6E" w:rsidRDefault="00020D6E" w:rsidP="00020D6E">
      <w:r w:rsidRPr="00020D6E">
        <w:t xml:space="preserve">- </w:t>
      </w:r>
      <w:hyperlink r:id="rId173" w:history="1">
        <w:r w:rsidRPr="00020D6E">
          <w:rPr>
            <w:color w:val="0000FF"/>
            <w:u w:val="single"/>
          </w:rPr>
          <w:t>Положение</w:t>
        </w:r>
      </w:hyperlink>
      <w:r w:rsidRPr="00020D6E">
        <w:t xml:space="preserve"> об особенностях направления работников в служебные командировки, утвержденное Постановлением Правительства РФ от 13.10.2008 № 749.</w:t>
      </w:r>
    </w:p>
    <w:p w:rsidR="00020D6E" w:rsidRPr="00020D6E" w:rsidRDefault="00020D6E" w:rsidP="00020D6E">
      <w:pPr>
        <w:outlineLvl w:val="0"/>
      </w:pPr>
      <w:r w:rsidRPr="00020D6E">
        <w:rPr>
          <w:b/>
        </w:rPr>
        <w:t>Порядок выдачи денежных средств под отчет</w:t>
      </w:r>
    </w:p>
    <w:p w:rsidR="00020D6E" w:rsidRPr="00020D6E" w:rsidRDefault="00020D6E" w:rsidP="004C1DC7">
      <w:pPr>
        <w:numPr>
          <w:ilvl w:val="1"/>
          <w:numId w:val="35"/>
        </w:numPr>
        <w:outlineLvl w:val="1"/>
        <w:rPr>
          <w:bCs/>
          <w:szCs w:val="26"/>
        </w:rPr>
      </w:pPr>
      <w:r w:rsidRPr="00020D6E">
        <w:rPr>
          <w:bCs/>
          <w:szCs w:val="26"/>
        </w:rPr>
        <w:t>Денежные средства выдаются (перечисляются) под отчет:</w:t>
      </w:r>
    </w:p>
    <w:p w:rsidR="00020D6E" w:rsidRPr="00020D6E" w:rsidRDefault="00020D6E" w:rsidP="00020D6E">
      <w:r w:rsidRPr="00020D6E">
        <w:t>- на административно-хозяйственные нужды;</w:t>
      </w:r>
    </w:p>
    <w:p w:rsidR="00020D6E" w:rsidRPr="00020D6E" w:rsidRDefault="00020D6E" w:rsidP="00020D6E">
      <w:r w:rsidRPr="00020D6E">
        <w:t>- покрытие (возмещение) затрат, связанных со служебными командировками.</w:t>
      </w:r>
    </w:p>
    <w:p w:rsidR="00020D6E" w:rsidRPr="00020D6E" w:rsidRDefault="00020D6E" w:rsidP="004C1DC7">
      <w:pPr>
        <w:numPr>
          <w:ilvl w:val="1"/>
          <w:numId w:val="35"/>
        </w:numPr>
        <w:outlineLvl w:val="1"/>
        <w:rPr>
          <w:bCs/>
          <w:szCs w:val="26"/>
        </w:rPr>
      </w:pPr>
      <w:r w:rsidRPr="00020D6E">
        <w:rPr>
          <w:bCs/>
          <w:szCs w:val="26"/>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020D6E" w:rsidRPr="00020D6E" w:rsidRDefault="00020D6E" w:rsidP="004C1DC7">
      <w:pPr>
        <w:numPr>
          <w:ilvl w:val="1"/>
          <w:numId w:val="35"/>
        </w:numPr>
        <w:outlineLvl w:val="1"/>
        <w:rPr>
          <w:bCs/>
          <w:szCs w:val="26"/>
        </w:rPr>
      </w:pPr>
      <w:r w:rsidRPr="00020D6E">
        <w:rPr>
          <w:bCs/>
          <w:szCs w:val="26"/>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020D6E" w:rsidRPr="00020D6E" w:rsidRDefault="00020D6E" w:rsidP="004C1DC7">
      <w:pPr>
        <w:numPr>
          <w:ilvl w:val="1"/>
          <w:numId w:val="35"/>
        </w:numPr>
        <w:outlineLvl w:val="1"/>
        <w:rPr>
          <w:bCs/>
          <w:szCs w:val="26"/>
        </w:rPr>
      </w:pPr>
      <w:r w:rsidRPr="00020D6E">
        <w:rPr>
          <w:bCs/>
          <w:szCs w:val="26"/>
        </w:rPr>
        <w:t>Денежные средства под отчет на административно-хозяйственные нужды:</w:t>
      </w:r>
    </w:p>
    <w:p w:rsidR="00020D6E" w:rsidRPr="00020D6E" w:rsidRDefault="00020D6E" w:rsidP="00020D6E">
      <w:pPr>
        <w:numPr>
          <w:ilvl w:val="0"/>
          <w:numId w:val="3"/>
        </w:numPr>
        <w:spacing w:after="0"/>
        <w:ind w:left="482"/>
        <w:contextualSpacing/>
      </w:pPr>
      <w:r w:rsidRPr="00020D6E">
        <w:rPr>
          <w:u w:val="single"/>
        </w:rPr>
        <w:t>покрытие (возмещение) затрат, связанных со служебными командировками</w:t>
      </w:r>
      <w:proofErr w:type="gramStart"/>
      <w:r w:rsidRPr="00020D6E">
        <w:t>.</w:t>
      </w:r>
      <w:proofErr w:type="gramEnd"/>
      <w:r w:rsidRPr="00020D6E">
        <w:t xml:space="preserve">- </w:t>
      </w:r>
      <w:proofErr w:type="gramStart"/>
      <w:r w:rsidRPr="00020D6E">
        <w:t>п</w:t>
      </w:r>
      <w:proofErr w:type="gramEnd"/>
      <w:r w:rsidRPr="00020D6E">
        <w:t>еречисляются на банковские дебетовые карты сотрудников;</w:t>
      </w:r>
    </w:p>
    <w:p w:rsidR="00020D6E" w:rsidRPr="00020D6E" w:rsidRDefault="00020D6E" w:rsidP="00020D6E">
      <w:pPr>
        <w:numPr>
          <w:ilvl w:val="0"/>
          <w:numId w:val="3"/>
        </w:numPr>
        <w:spacing w:after="0"/>
        <w:ind w:left="482"/>
        <w:contextualSpacing/>
      </w:pPr>
      <w:r w:rsidRPr="00020D6E">
        <w:rPr>
          <w:u w:val="single"/>
        </w:rPr>
        <w:t> </w:t>
      </w:r>
      <w:r w:rsidRPr="00020D6E">
        <w:t>на административно-хозяйственные нужды</w:t>
      </w:r>
      <w:r w:rsidRPr="00020D6E">
        <w:rPr>
          <w:u w:val="single"/>
        </w:rPr>
        <w:t xml:space="preserve">  </w:t>
      </w:r>
      <w:r w:rsidRPr="00020D6E">
        <w:t xml:space="preserve"> - перечисляются на корпоративную карту.</w:t>
      </w:r>
    </w:p>
    <w:p w:rsidR="00020D6E" w:rsidRPr="00CC0A2F" w:rsidRDefault="00020D6E" w:rsidP="004C1DC7">
      <w:pPr>
        <w:numPr>
          <w:ilvl w:val="1"/>
          <w:numId w:val="35"/>
        </w:numPr>
        <w:outlineLvl w:val="1"/>
        <w:rPr>
          <w:bCs/>
          <w:szCs w:val="26"/>
        </w:rPr>
      </w:pPr>
      <w:r w:rsidRPr="00CC0A2F">
        <w:rPr>
          <w:bCs/>
          <w:szCs w:val="26"/>
        </w:rPr>
        <w:t>Максимальный срок выдачи денежных средств под отчет на административно-хозяйственные нужды составляет 10 календарных дней.</w:t>
      </w:r>
    </w:p>
    <w:p w:rsidR="00020D6E" w:rsidRPr="00020D6E" w:rsidRDefault="00020D6E" w:rsidP="004C1DC7">
      <w:pPr>
        <w:numPr>
          <w:ilvl w:val="1"/>
          <w:numId w:val="35"/>
        </w:numPr>
        <w:outlineLvl w:val="1"/>
        <w:rPr>
          <w:bCs/>
          <w:szCs w:val="26"/>
        </w:rPr>
      </w:pPr>
      <w:r w:rsidRPr="00020D6E">
        <w:rPr>
          <w:bCs/>
          <w:szCs w:val="26"/>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020D6E" w:rsidRPr="00020D6E" w:rsidRDefault="00020D6E" w:rsidP="004C1DC7">
      <w:pPr>
        <w:numPr>
          <w:ilvl w:val="1"/>
          <w:numId w:val="35"/>
        </w:numPr>
        <w:outlineLvl w:val="1"/>
        <w:rPr>
          <w:bCs/>
          <w:szCs w:val="26"/>
        </w:rPr>
      </w:pPr>
      <w:r w:rsidRPr="00020D6E">
        <w:rPr>
          <w:bCs/>
          <w:szCs w:val="26"/>
        </w:rPr>
        <w:t>Авансы на расходы, связанные со служебными командировками:</w:t>
      </w:r>
    </w:p>
    <w:p w:rsidR="00020D6E" w:rsidRPr="00020D6E" w:rsidRDefault="00020D6E" w:rsidP="00020D6E">
      <w:pPr>
        <w:numPr>
          <w:ilvl w:val="0"/>
          <w:numId w:val="3"/>
        </w:numPr>
        <w:spacing w:after="0"/>
        <w:ind w:left="482"/>
        <w:contextualSpacing/>
      </w:pPr>
      <w:r w:rsidRPr="00020D6E">
        <w:t xml:space="preserve"> перечисляются на банковские дебетовые карты сотрудников.</w:t>
      </w:r>
    </w:p>
    <w:p w:rsidR="00020D6E" w:rsidRPr="00020D6E" w:rsidRDefault="00020D6E" w:rsidP="004C1DC7">
      <w:pPr>
        <w:numPr>
          <w:ilvl w:val="1"/>
          <w:numId w:val="35"/>
        </w:numPr>
        <w:outlineLvl w:val="1"/>
        <w:rPr>
          <w:bCs/>
          <w:szCs w:val="26"/>
        </w:rPr>
      </w:pPr>
      <w:r w:rsidRPr="00020D6E">
        <w:rPr>
          <w:bCs/>
          <w:szCs w:val="26"/>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p>
    <w:p w:rsidR="00020D6E" w:rsidRPr="00B27A07" w:rsidRDefault="00020D6E" w:rsidP="004C1DC7">
      <w:pPr>
        <w:numPr>
          <w:ilvl w:val="1"/>
          <w:numId w:val="35"/>
        </w:numPr>
        <w:outlineLvl w:val="1"/>
        <w:rPr>
          <w:bCs/>
          <w:szCs w:val="26"/>
        </w:rPr>
      </w:pPr>
      <w:r w:rsidRPr="00B27A07">
        <w:rPr>
          <w:bCs/>
          <w:szCs w:val="26"/>
        </w:rP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020D6E" w:rsidRPr="00B27A07" w:rsidRDefault="00020D6E" w:rsidP="004C1DC7">
      <w:pPr>
        <w:numPr>
          <w:ilvl w:val="1"/>
          <w:numId w:val="35"/>
        </w:numPr>
        <w:outlineLvl w:val="1"/>
        <w:rPr>
          <w:bCs/>
          <w:szCs w:val="26"/>
        </w:rPr>
      </w:pPr>
      <w:r w:rsidRPr="00B27A07">
        <w:rPr>
          <w:bCs/>
          <w:szCs w:val="26"/>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020D6E" w:rsidRPr="00020D6E" w:rsidRDefault="00020D6E" w:rsidP="004C1DC7">
      <w:pPr>
        <w:numPr>
          <w:ilvl w:val="1"/>
          <w:numId w:val="35"/>
        </w:numPr>
        <w:outlineLvl w:val="1"/>
        <w:rPr>
          <w:bCs/>
          <w:szCs w:val="26"/>
        </w:rPr>
      </w:pPr>
      <w:r w:rsidRPr="00020D6E">
        <w:rPr>
          <w:bCs/>
          <w:szCs w:val="26"/>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74" w:history="1">
        <w:r w:rsidRPr="00020D6E">
          <w:rPr>
            <w:bCs/>
            <w:color w:val="0000FF"/>
            <w:szCs w:val="26"/>
            <w:u w:val="single"/>
          </w:rPr>
          <w:t>(ф. 0504505)</w:t>
        </w:r>
      </w:hyperlink>
      <w:r w:rsidRPr="00020D6E">
        <w:rPr>
          <w:bCs/>
          <w:szCs w:val="26"/>
        </w:rPr>
        <w:t>.</w:t>
      </w:r>
    </w:p>
    <w:p w:rsidR="00020D6E" w:rsidRPr="00020D6E" w:rsidRDefault="00020D6E" w:rsidP="004C1DC7">
      <w:pPr>
        <w:numPr>
          <w:ilvl w:val="1"/>
          <w:numId w:val="35"/>
        </w:numPr>
        <w:outlineLvl w:val="1"/>
        <w:rPr>
          <w:bCs/>
          <w:szCs w:val="26"/>
        </w:rPr>
      </w:pPr>
      <w:r w:rsidRPr="00020D6E">
        <w:rPr>
          <w:bCs/>
          <w:szCs w:val="26"/>
        </w:rPr>
        <w:t>Передача выданных (перечисленных) под отчет денежных средств одним лицом другому запрещается.</w:t>
      </w:r>
    </w:p>
    <w:p w:rsidR="00020D6E" w:rsidRPr="00020D6E" w:rsidRDefault="00020D6E" w:rsidP="004C1DC7">
      <w:pPr>
        <w:numPr>
          <w:ilvl w:val="1"/>
          <w:numId w:val="35"/>
        </w:numPr>
        <w:outlineLvl w:val="1"/>
        <w:rPr>
          <w:bCs/>
          <w:szCs w:val="26"/>
        </w:rPr>
      </w:pPr>
      <w:r w:rsidRPr="00020D6E">
        <w:rPr>
          <w:bCs/>
          <w:szCs w:val="26"/>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020D6E" w:rsidRPr="00020D6E" w:rsidRDefault="00020D6E" w:rsidP="00020D6E">
      <w:pPr>
        <w:outlineLvl w:val="0"/>
      </w:pPr>
      <w:r w:rsidRPr="00020D6E">
        <w:rPr>
          <w:b/>
        </w:rPr>
        <w:t>Порядок представления отчетности подотчетными лицами</w:t>
      </w:r>
    </w:p>
    <w:p w:rsidR="00020D6E" w:rsidRPr="00020D6E" w:rsidRDefault="00020D6E" w:rsidP="004C1DC7">
      <w:pPr>
        <w:numPr>
          <w:ilvl w:val="1"/>
          <w:numId w:val="35"/>
        </w:numPr>
        <w:outlineLvl w:val="1"/>
        <w:rPr>
          <w:bCs/>
          <w:szCs w:val="26"/>
        </w:rPr>
      </w:pPr>
      <w:r w:rsidRPr="00020D6E">
        <w:rPr>
          <w:bCs/>
          <w:szCs w:val="26"/>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020D6E" w:rsidRPr="00020D6E" w:rsidRDefault="00020D6E" w:rsidP="004C1DC7">
      <w:pPr>
        <w:numPr>
          <w:ilvl w:val="1"/>
          <w:numId w:val="35"/>
        </w:numPr>
        <w:outlineLvl w:val="1"/>
        <w:rPr>
          <w:bCs/>
          <w:szCs w:val="26"/>
        </w:rPr>
      </w:pPr>
      <w:r w:rsidRPr="00020D6E">
        <w:rPr>
          <w:bCs/>
          <w:szCs w:val="26"/>
        </w:rPr>
        <w:t xml:space="preserve">Авансовый отчет </w:t>
      </w:r>
      <w:hyperlink r:id="rId175" w:history="1">
        <w:r w:rsidRPr="00020D6E">
          <w:rPr>
            <w:bCs/>
            <w:color w:val="0000FF"/>
            <w:szCs w:val="26"/>
            <w:u w:val="single"/>
          </w:rPr>
          <w:t>(ф. 0504505)</w:t>
        </w:r>
      </w:hyperlink>
      <w:r w:rsidRPr="00020D6E">
        <w:rPr>
          <w:bCs/>
          <w:szCs w:val="26"/>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020D6E" w:rsidRPr="00020D6E" w:rsidRDefault="00020D6E" w:rsidP="004C1DC7">
      <w:pPr>
        <w:numPr>
          <w:ilvl w:val="1"/>
          <w:numId w:val="35"/>
        </w:numPr>
        <w:outlineLvl w:val="1"/>
        <w:rPr>
          <w:bCs/>
          <w:szCs w:val="26"/>
        </w:rPr>
      </w:pPr>
      <w:r w:rsidRPr="00020D6E">
        <w:rPr>
          <w:bCs/>
          <w:szCs w:val="26"/>
        </w:rPr>
        <w:t xml:space="preserve">Авансовый отчет </w:t>
      </w:r>
      <w:hyperlink r:id="rId176" w:history="1">
        <w:r w:rsidRPr="00020D6E">
          <w:rPr>
            <w:bCs/>
            <w:color w:val="0000FF"/>
            <w:szCs w:val="26"/>
            <w:u w:val="single"/>
          </w:rPr>
          <w:t>(ф. 0504505)</w:t>
        </w:r>
      </w:hyperlink>
      <w:r w:rsidRPr="00020D6E">
        <w:rPr>
          <w:bCs/>
          <w:szCs w:val="26"/>
        </w:rPr>
        <w:t xml:space="preserve"> по командировочным расходам представляется работником не позднее трех рабочих дней со дня возвращения из командировки.</w:t>
      </w:r>
    </w:p>
    <w:p w:rsidR="00020D6E" w:rsidRPr="00020D6E" w:rsidRDefault="00020D6E" w:rsidP="004C1DC7">
      <w:pPr>
        <w:numPr>
          <w:ilvl w:val="1"/>
          <w:numId w:val="35"/>
        </w:numPr>
        <w:outlineLvl w:val="1"/>
        <w:rPr>
          <w:bCs/>
          <w:szCs w:val="26"/>
        </w:rPr>
      </w:pPr>
      <w:r w:rsidRPr="00020D6E">
        <w:rPr>
          <w:bCs/>
          <w:szCs w:val="26"/>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77" w:history="1">
        <w:r w:rsidRPr="00020D6E">
          <w:rPr>
            <w:bCs/>
            <w:color w:val="0000FF"/>
            <w:szCs w:val="26"/>
            <w:u w:val="single"/>
          </w:rPr>
          <w:t>(ф. 0504505)</w:t>
        </w:r>
      </w:hyperlink>
      <w:r w:rsidRPr="00020D6E">
        <w:rPr>
          <w:bCs/>
          <w:szCs w:val="26"/>
        </w:rPr>
        <w:t>, наличие документов, подтверждающих произведенные расходы, обоснованность расходования средств.</w:t>
      </w:r>
    </w:p>
    <w:p w:rsidR="00020D6E" w:rsidRPr="00020D6E" w:rsidRDefault="00020D6E" w:rsidP="004C1DC7">
      <w:pPr>
        <w:numPr>
          <w:ilvl w:val="1"/>
          <w:numId w:val="35"/>
        </w:numPr>
        <w:outlineLvl w:val="1"/>
        <w:rPr>
          <w:bCs/>
          <w:szCs w:val="26"/>
        </w:rPr>
      </w:pPr>
      <w:r w:rsidRPr="00020D6E">
        <w:rPr>
          <w:bCs/>
          <w:szCs w:val="26"/>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020D6E" w:rsidRPr="00020D6E" w:rsidRDefault="00020D6E" w:rsidP="004C1DC7">
      <w:pPr>
        <w:numPr>
          <w:ilvl w:val="1"/>
          <w:numId w:val="35"/>
        </w:numPr>
        <w:outlineLvl w:val="1"/>
        <w:rPr>
          <w:bCs/>
          <w:szCs w:val="26"/>
        </w:rPr>
      </w:pPr>
      <w:r w:rsidRPr="00020D6E">
        <w:rPr>
          <w:bCs/>
          <w:szCs w:val="26"/>
        </w:rPr>
        <w:t xml:space="preserve">Проверенный Авансовый отчет </w:t>
      </w:r>
      <w:hyperlink r:id="rId178" w:history="1">
        <w:r w:rsidRPr="00020D6E">
          <w:rPr>
            <w:bCs/>
            <w:color w:val="0000FF"/>
            <w:szCs w:val="26"/>
            <w:u w:val="single"/>
          </w:rPr>
          <w:t>(ф. 0504505)</w:t>
        </w:r>
      </w:hyperlink>
      <w:r w:rsidRPr="00020D6E">
        <w:rPr>
          <w:bCs/>
          <w:szCs w:val="26"/>
        </w:rPr>
        <w:t xml:space="preserve"> утверждает руководитель. После этого отчет принимается к учету.</w:t>
      </w:r>
    </w:p>
    <w:p w:rsidR="00020D6E" w:rsidRPr="00020D6E" w:rsidRDefault="00020D6E" w:rsidP="004C1DC7">
      <w:pPr>
        <w:numPr>
          <w:ilvl w:val="1"/>
          <w:numId w:val="35"/>
        </w:numPr>
        <w:outlineLvl w:val="1"/>
        <w:rPr>
          <w:bCs/>
          <w:szCs w:val="26"/>
        </w:rPr>
      </w:pPr>
      <w:r w:rsidRPr="00020D6E">
        <w:rPr>
          <w:bCs/>
          <w:szCs w:val="26"/>
        </w:rPr>
        <w:t>Проверка и утверждение авансового отчета осуществляются в течение трех рабочих дней со дня его представления подотчетным лицом.</w:t>
      </w:r>
    </w:p>
    <w:p w:rsidR="00020D6E" w:rsidRPr="00020D6E" w:rsidRDefault="00020D6E" w:rsidP="004C1DC7">
      <w:pPr>
        <w:numPr>
          <w:ilvl w:val="1"/>
          <w:numId w:val="35"/>
        </w:numPr>
        <w:outlineLvl w:val="1"/>
        <w:rPr>
          <w:bCs/>
          <w:szCs w:val="26"/>
        </w:rPr>
      </w:pPr>
      <w:r w:rsidRPr="00020D6E">
        <w:rPr>
          <w:bCs/>
          <w:szCs w:val="26"/>
        </w:rPr>
        <w:lastRenderedPageBreak/>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p>
    <w:p w:rsidR="00020D6E" w:rsidRPr="00020D6E" w:rsidRDefault="00020D6E" w:rsidP="00020D6E">
      <w:pPr>
        <w:numPr>
          <w:ilvl w:val="0"/>
          <w:numId w:val="3"/>
        </w:numPr>
        <w:spacing w:after="0"/>
        <w:ind w:left="482"/>
        <w:contextualSpacing/>
      </w:pPr>
      <w:r w:rsidRPr="00020D6E">
        <w:rPr>
          <w:u w:val="single"/>
        </w:rPr>
        <w:t>    (случаи использования этого варианта)    </w:t>
      </w:r>
      <w:r w:rsidRPr="00020D6E">
        <w:t xml:space="preserve"> - перечисляются на банковские дебетовые карты сотрудников;</w:t>
      </w:r>
    </w:p>
    <w:p w:rsidR="00020D6E" w:rsidRPr="00020D6E" w:rsidRDefault="00020D6E" w:rsidP="00020D6E">
      <w:pPr>
        <w:numPr>
          <w:ilvl w:val="0"/>
          <w:numId w:val="3"/>
        </w:numPr>
        <w:spacing w:after="0"/>
        <w:ind w:left="482"/>
        <w:contextualSpacing/>
      </w:pPr>
      <w:r w:rsidRPr="00020D6E">
        <w:rPr>
          <w:u w:val="single"/>
        </w:rPr>
        <w:t>    (случаи использования этого варианта)    </w:t>
      </w:r>
      <w:r w:rsidRPr="00020D6E">
        <w:t xml:space="preserve"> - перечисляются на корпоративную карту.</w:t>
      </w:r>
    </w:p>
    <w:p w:rsidR="00020D6E" w:rsidRPr="00020D6E" w:rsidRDefault="00020D6E" w:rsidP="004C1DC7">
      <w:pPr>
        <w:numPr>
          <w:ilvl w:val="1"/>
          <w:numId w:val="35"/>
        </w:numPr>
        <w:outlineLvl w:val="1"/>
        <w:rPr>
          <w:bCs/>
          <w:szCs w:val="26"/>
        </w:rPr>
      </w:pPr>
      <w:r w:rsidRPr="00020D6E">
        <w:rPr>
          <w:bCs/>
          <w:szCs w:val="26"/>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79" w:history="1">
        <w:r w:rsidRPr="00020D6E">
          <w:rPr>
            <w:bCs/>
            <w:color w:val="0000FF"/>
            <w:szCs w:val="26"/>
            <w:u w:val="single"/>
          </w:rPr>
          <w:t>(ф. 0504505)</w:t>
        </w:r>
      </w:hyperlink>
      <w:r w:rsidRPr="00020D6E">
        <w:rPr>
          <w:bCs/>
          <w:szCs w:val="26"/>
        </w:rPr>
        <w:t>.</w:t>
      </w:r>
    </w:p>
    <w:p w:rsidR="00020D6E" w:rsidRPr="00020D6E" w:rsidRDefault="00020D6E" w:rsidP="004C1DC7">
      <w:pPr>
        <w:numPr>
          <w:ilvl w:val="1"/>
          <w:numId w:val="35"/>
        </w:numPr>
        <w:outlineLvl w:val="1"/>
        <w:rPr>
          <w:bCs/>
          <w:szCs w:val="26"/>
        </w:rPr>
      </w:pPr>
      <w:r w:rsidRPr="00020D6E">
        <w:rPr>
          <w:bCs/>
          <w:szCs w:val="26"/>
        </w:rPr>
        <w:t xml:space="preserve">Если работник в установленный срок не представил Авансовый отчет </w:t>
      </w:r>
      <w:hyperlink r:id="rId180" w:history="1">
        <w:r w:rsidRPr="00020D6E">
          <w:rPr>
            <w:bCs/>
            <w:color w:val="0000FF"/>
            <w:szCs w:val="26"/>
            <w:u w:val="single"/>
          </w:rPr>
          <w:t>(ф. 0504505)</w:t>
        </w:r>
      </w:hyperlink>
      <w:r w:rsidRPr="00020D6E">
        <w:rPr>
          <w:bCs/>
          <w:szCs w:val="26"/>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81" w:history="1">
        <w:r w:rsidRPr="00020D6E">
          <w:rPr>
            <w:bCs/>
            <w:color w:val="0000FF"/>
            <w:szCs w:val="26"/>
            <w:u w:val="single"/>
          </w:rPr>
          <w:t>ст. ст. 137</w:t>
        </w:r>
      </w:hyperlink>
      <w:r w:rsidRPr="00020D6E">
        <w:rPr>
          <w:bCs/>
          <w:szCs w:val="26"/>
        </w:rPr>
        <w:t xml:space="preserve"> и </w:t>
      </w:r>
      <w:hyperlink r:id="rId182" w:history="1">
        <w:r w:rsidRPr="00020D6E">
          <w:rPr>
            <w:bCs/>
            <w:color w:val="0000FF"/>
            <w:szCs w:val="26"/>
            <w:u w:val="single"/>
          </w:rPr>
          <w:t>138</w:t>
        </w:r>
      </w:hyperlink>
      <w:r w:rsidRPr="00020D6E">
        <w:rPr>
          <w:bCs/>
          <w:szCs w:val="26"/>
        </w:rPr>
        <w:t xml:space="preserve"> ТК РФ.</w:t>
      </w:r>
    </w:p>
    <w:p w:rsidR="00020D6E" w:rsidRDefault="00020D6E" w:rsidP="004C1DC7">
      <w:pPr>
        <w:numPr>
          <w:ilvl w:val="1"/>
          <w:numId w:val="35"/>
        </w:numPr>
        <w:outlineLvl w:val="1"/>
        <w:rPr>
          <w:bCs/>
          <w:szCs w:val="26"/>
        </w:rPr>
      </w:pPr>
      <w:r w:rsidRPr="00020D6E">
        <w:rPr>
          <w:bCs/>
          <w:szCs w:val="26"/>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33385" w:rsidRPr="001433B8" w:rsidRDefault="00433385" w:rsidP="004C1DC7">
      <w:pPr>
        <w:pStyle w:val="2"/>
        <w:numPr>
          <w:ilvl w:val="1"/>
          <w:numId w:val="35"/>
        </w:numPr>
      </w:pPr>
      <w:r w:rsidRPr="001433B8">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86 Инструкции 162н).</w:t>
      </w:r>
    </w:p>
    <w:p w:rsidR="00020D6E" w:rsidRPr="00020D6E" w:rsidRDefault="00020D6E" w:rsidP="00020D6E">
      <w:pPr>
        <w:keepNext/>
        <w:keepLines/>
        <w:jc w:val="right"/>
      </w:pPr>
    </w:p>
    <w:p w:rsidR="00020D6E" w:rsidRPr="00020D6E" w:rsidRDefault="00020D6E" w:rsidP="00020D6E">
      <w:pPr>
        <w:keepNext/>
        <w:keepLines/>
        <w:jc w:val="right"/>
      </w:pPr>
    </w:p>
    <w:p w:rsidR="00020D6E" w:rsidRPr="00020D6E" w:rsidRDefault="00020D6E" w:rsidP="00020D6E">
      <w:pPr>
        <w:keepNext/>
        <w:keepLines/>
        <w:jc w:val="right"/>
      </w:pPr>
    </w:p>
    <w:p w:rsidR="00020D6E" w:rsidRPr="00020D6E" w:rsidRDefault="00020D6E" w:rsidP="00020D6E">
      <w:pPr>
        <w:spacing w:before="0" w:after="0" w:line="240" w:lineRule="auto"/>
        <w:ind w:firstLine="0"/>
        <w:jc w:val="left"/>
      </w:pPr>
    </w:p>
    <w:p w:rsidR="00020D6E" w:rsidRPr="00020D6E" w:rsidRDefault="00020D6E" w:rsidP="00020D6E">
      <w:pPr>
        <w:keepNext/>
        <w:keepLines/>
        <w:spacing w:before="0" w:after="0"/>
        <w:jc w:val="right"/>
      </w:pPr>
      <w:r w:rsidRPr="00020D6E">
        <w:t xml:space="preserve">Приложение № 1 </w:t>
      </w:r>
    </w:p>
    <w:p w:rsidR="00020D6E" w:rsidRPr="00020D6E" w:rsidRDefault="00020D6E" w:rsidP="00020D6E">
      <w:pPr>
        <w:keepNext/>
        <w:keepLines/>
        <w:spacing w:before="0" w:after="0"/>
        <w:jc w:val="right"/>
      </w:pPr>
      <w:r w:rsidRPr="00020D6E">
        <w:t>к Порядку выдачи под отчет денежных средств</w:t>
      </w:r>
      <w:r w:rsidRPr="00020D6E">
        <w:br/>
      </w:r>
      <w:r w:rsidRPr="00020D6E">
        <w:rPr>
          <w:u w:val="single"/>
        </w:rPr>
        <w:t>                                                               </w:t>
      </w:r>
      <w:r w:rsidRPr="00020D6E">
        <w:br/>
      </w:r>
      <w:r w:rsidRPr="00020D6E">
        <w:rPr>
          <w:u w:val="single"/>
        </w:rPr>
        <w:t>    (должность, фамилия, инициалы руководителя)    </w:t>
      </w:r>
      <w:r w:rsidRPr="00020D6E">
        <w:br/>
      </w:r>
      <w:proofErr w:type="gramStart"/>
      <w:r w:rsidRPr="00020D6E">
        <w:t>от</w:t>
      </w:r>
      <w:proofErr w:type="gramEnd"/>
      <w:r w:rsidRPr="00020D6E">
        <w:rPr>
          <w:u w:val="single"/>
        </w:rPr>
        <w:t>                                                         </w:t>
      </w:r>
      <w:r w:rsidRPr="00020D6E">
        <w:br/>
      </w:r>
      <w:r w:rsidRPr="00020D6E">
        <w:rPr>
          <w:u w:val="single"/>
        </w:rPr>
        <w:t>    (</w:t>
      </w:r>
      <w:proofErr w:type="gramStart"/>
      <w:r w:rsidRPr="00020D6E">
        <w:rPr>
          <w:u w:val="single"/>
        </w:rPr>
        <w:t>должность</w:t>
      </w:r>
      <w:proofErr w:type="gramEnd"/>
      <w:r w:rsidRPr="00020D6E">
        <w:rPr>
          <w:u w:val="single"/>
        </w:rPr>
        <w:t>, фамилия, инициалы работника)    </w:t>
      </w:r>
    </w:p>
    <w:p w:rsidR="00020D6E" w:rsidRPr="00020D6E" w:rsidRDefault="00020D6E" w:rsidP="00020D6E">
      <w:pPr>
        <w:jc w:val="center"/>
      </w:pPr>
      <w:r w:rsidRPr="00020D6E">
        <w:rPr>
          <w:b/>
        </w:rPr>
        <w:t>Заявление</w:t>
      </w:r>
    </w:p>
    <w:p w:rsidR="00020D6E" w:rsidRPr="00020D6E" w:rsidRDefault="00020D6E" w:rsidP="00020D6E">
      <w:pPr>
        <w:jc w:val="center"/>
      </w:pPr>
      <w:r w:rsidRPr="00020D6E">
        <w:rPr>
          <w:b/>
        </w:rPr>
        <w:t>о выдаче денежных средств под отчет</w:t>
      </w:r>
    </w:p>
    <w:p w:rsidR="00020D6E" w:rsidRPr="00020D6E" w:rsidRDefault="00020D6E" w:rsidP="00020D6E">
      <w:pPr>
        <w:jc w:val="center"/>
      </w:pPr>
      <w:r w:rsidRPr="00020D6E">
        <w:t>Прошу выдать мне под отчет денежные средства в размере</w:t>
      </w:r>
    </w:p>
    <w:p w:rsidR="00020D6E" w:rsidRPr="00020D6E" w:rsidRDefault="00020D6E" w:rsidP="00020D6E">
      <w:pPr>
        <w:jc w:val="center"/>
      </w:pPr>
      <w:r w:rsidRPr="00020D6E">
        <w:rPr>
          <w:u w:val="single"/>
        </w:rPr>
        <w:t>                                                                                                                                         </w:t>
      </w:r>
      <w:r w:rsidRPr="00020D6E">
        <w:t xml:space="preserve"> руб.</w:t>
      </w:r>
    </w:p>
    <w:p w:rsidR="00020D6E" w:rsidRPr="00020D6E" w:rsidRDefault="00020D6E" w:rsidP="00020D6E">
      <w:pPr>
        <w:jc w:val="center"/>
      </w:pPr>
      <w:r w:rsidRPr="00020D6E">
        <w:t xml:space="preserve">на </w:t>
      </w:r>
      <w:r w:rsidRPr="00020D6E">
        <w:rPr>
          <w:u w:val="single"/>
        </w:rPr>
        <w:t>                                            (указать назначение аванса)                                              </w:t>
      </w:r>
    </w:p>
    <w:p w:rsidR="00020D6E" w:rsidRPr="00020D6E" w:rsidRDefault="00020D6E" w:rsidP="00020D6E">
      <w:pPr>
        <w:jc w:val="center"/>
      </w:pPr>
      <w:r w:rsidRPr="00020D6E">
        <w:t>Расчет (обоснование) суммы аванса:</w:t>
      </w:r>
    </w:p>
    <w:p w:rsidR="00020D6E" w:rsidRPr="00020D6E" w:rsidRDefault="00020D6E" w:rsidP="00020D6E">
      <w:r w:rsidRPr="00020D6E">
        <w:rPr>
          <w:u w:val="single"/>
        </w:rPr>
        <w:t>                                                                                                                                                                                                                                                                                                                                                                                                                                                               </w:t>
      </w:r>
    </w:p>
    <w:p w:rsidR="00020D6E" w:rsidRPr="00020D6E" w:rsidRDefault="00020D6E" w:rsidP="00020D6E">
      <w:pPr>
        <w:jc w:val="center"/>
      </w:pPr>
      <w:r w:rsidRPr="00020D6E">
        <w:lastRenderedPageBreak/>
        <w:t>на срок до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p w:rsidR="00020D6E" w:rsidRPr="00020D6E" w:rsidRDefault="00020D6E" w:rsidP="00020D6E">
      <w:pPr>
        <w:jc w:val="center"/>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                  </w:t>
      </w:r>
      <w:r w:rsidRPr="00020D6E">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86"/>
        <w:gridCol w:w="4786"/>
      </w:tblGrid>
      <w:tr w:rsidR="00020D6E" w:rsidRPr="00020D6E" w:rsidTr="00020D6E">
        <w:tc>
          <w:tcPr>
            <w:tcW w:w="2500" w:type="pct"/>
            <w:tcBorders>
              <w:top w:val="single" w:sz="0" w:space="0" w:color="auto"/>
              <w:left w:val="single" w:sz="0" w:space="0" w:color="auto"/>
              <w:bottom w:val="nil"/>
              <w:right w:val="single" w:sz="0" w:space="0" w:color="auto"/>
            </w:tcBorders>
          </w:tcPr>
          <w:p w:rsidR="00020D6E" w:rsidRPr="00020D6E" w:rsidRDefault="00020D6E" w:rsidP="00020D6E">
            <w:pPr>
              <w:keepNext/>
              <w:ind w:firstLine="0"/>
              <w:jc w:val="center"/>
            </w:pPr>
            <w:r w:rsidRPr="00020D6E">
              <w:rPr>
                <w:b/>
              </w:rPr>
              <w:t>Отметка о наличии задолженности работника по ранее полученным авансам</w:t>
            </w:r>
          </w:p>
          <w:p w:rsidR="00020D6E" w:rsidRPr="00020D6E" w:rsidRDefault="00020D6E" w:rsidP="00020D6E">
            <w:pPr>
              <w:keepNext/>
              <w:ind w:firstLine="0"/>
              <w:jc w:val="left"/>
            </w:pPr>
            <w:r w:rsidRPr="00020D6E">
              <w:t>Задолженность (</w:t>
            </w:r>
            <w:proofErr w:type="gramStart"/>
            <w:r w:rsidRPr="00020D6E">
              <w:t>имеется</w:t>
            </w:r>
            <w:proofErr w:type="gramEnd"/>
            <w:r w:rsidRPr="00020D6E">
              <w:t xml:space="preserve">/отсутствует) </w:t>
            </w:r>
            <w:r w:rsidRPr="00020D6E">
              <w:rPr>
                <w:u w:val="single"/>
              </w:rPr>
              <w:t>                               </w:t>
            </w:r>
          </w:p>
          <w:p w:rsidR="00020D6E" w:rsidRPr="00020D6E" w:rsidRDefault="00020D6E" w:rsidP="00020D6E">
            <w:pPr>
              <w:keepNext/>
              <w:ind w:firstLine="0"/>
              <w:jc w:val="left"/>
            </w:pPr>
            <w:r w:rsidRPr="00020D6E">
              <w:t xml:space="preserve">Сумма задолженности (при наличии) </w:t>
            </w:r>
            <w:r w:rsidRPr="00020D6E">
              <w:rPr>
                <w:u w:val="single"/>
              </w:rPr>
              <w:t>                             </w:t>
            </w:r>
            <w:r w:rsidRPr="00020D6E">
              <w:t xml:space="preserve"> руб.</w:t>
            </w:r>
          </w:p>
          <w:p w:rsidR="00020D6E" w:rsidRPr="00020D6E" w:rsidRDefault="00020D6E" w:rsidP="00020D6E">
            <w:pPr>
              <w:keepNext/>
              <w:ind w:firstLine="0"/>
              <w:jc w:val="left"/>
            </w:pPr>
            <w:r w:rsidRPr="00020D6E">
              <w:t>Срок отчета по выданному авансу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c>
          <w:tcPr>
            <w:tcW w:w="2500" w:type="pct"/>
            <w:tcBorders>
              <w:top w:val="single" w:sz="0" w:space="0" w:color="auto"/>
              <w:left w:val="single" w:sz="0" w:space="0" w:color="auto"/>
              <w:bottom w:val="nil"/>
              <w:right w:val="single" w:sz="0" w:space="0" w:color="auto"/>
            </w:tcBorders>
          </w:tcPr>
          <w:p w:rsidR="00020D6E" w:rsidRPr="00020D6E" w:rsidRDefault="00020D6E" w:rsidP="00020D6E">
            <w:pPr>
              <w:keepNext/>
              <w:ind w:firstLine="0"/>
              <w:jc w:val="center"/>
            </w:pPr>
            <w:r w:rsidRPr="00020D6E">
              <w:rPr>
                <w:b/>
              </w:rPr>
              <w:t>Решение руководителя о выдаче денежных средств под отчет</w:t>
            </w:r>
          </w:p>
          <w:p w:rsidR="00020D6E" w:rsidRPr="00020D6E" w:rsidRDefault="00020D6E" w:rsidP="00020D6E">
            <w:pPr>
              <w:keepNext/>
              <w:ind w:firstLine="0"/>
              <w:jc w:val="left"/>
            </w:pPr>
            <w:r w:rsidRPr="00020D6E">
              <w:t xml:space="preserve">Выдать </w:t>
            </w:r>
            <w:r w:rsidRPr="00020D6E">
              <w:rPr>
                <w:u w:val="single"/>
              </w:rPr>
              <w:t>                                                                           </w:t>
            </w:r>
            <w:r w:rsidRPr="00020D6E">
              <w:t xml:space="preserve"> руб.</w:t>
            </w:r>
          </w:p>
          <w:p w:rsidR="00020D6E" w:rsidRPr="00020D6E" w:rsidRDefault="00020D6E" w:rsidP="00020D6E">
            <w:pPr>
              <w:keepNext/>
              <w:ind w:firstLine="0"/>
              <w:jc w:val="left"/>
            </w:pPr>
            <w:r w:rsidRPr="00020D6E">
              <w:t>на срок до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r>
      <w:tr w:rsidR="00020D6E" w:rsidRPr="00020D6E" w:rsidTr="00020D6E">
        <w:tc>
          <w:tcPr>
            <w:tcW w:w="2500" w:type="pct"/>
            <w:tcBorders>
              <w:top w:val="nil"/>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rPr>
                <w:u w:val="single"/>
              </w:rPr>
              <w:t>        (должность)        </w:t>
            </w:r>
            <w:r w:rsidRPr="00020D6E">
              <w:t xml:space="preserve"> /</w:t>
            </w:r>
            <w:r w:rsidRPr="00020D6E">
              <w:rPr>
                <w:u w:val="single"/>
              </w:rPr>
              <w:t>    (подпись)    </w:t>
            </w:r>
            <w:r w:rsidRPr="00020D6E">
              <w:t xml:space="preserve">/ </w:t>
            </w:r>
            <w:r w:rsidRPr="00020D6E">
              <w:rPr>
                <w:u w:val="single"/>
              </w:rPr>
              <w:t>    (фамилия, инициалы)    </w:t>
            </w:r>
          </w:p>
          <w:p w:rsidR="00020D6E" w:rsidRPr="00020D6E" w:rsidRDefault="00020D6E" w:rsidP="00020D6E">
            <w:pPr>
              <w:keepNext/>
              <w:ind w:firstLine="0"/>
              <w:jc w:val="right"/>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c>
          <w:tcPr>
            <w:tcW w:w="2500" w:type="pct"/>
            <w:tcBorders>
              <w:top w:val="nil"/>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rPr>
                <w:u w:val="single"/>
              </w:rPr>
              <w:t>            (подпись)              </w:t>
            </w:r>
            <w:r w:rsidRPr="00020D6E">
              <w:t xml:space="preserve">/ </w:t>
            </w:r>
            <w:r w:rsidRPr="00020D6E">
              <w:rPr>
                <w:u w:val="single"/>
              </w:rPr>
              <w:t>      (фамилия, инициалы)      </w:t>
            </w:r>
          </w:p>
          <w:p w:rsidR="00020D6E" w:rsidRPr="00020D6E" w:rsidRDefault="00020D6E" w:rsidP="00020D6E">
            <w:pPr>
              <w:keepNext/>
              <w:ind w:firstLine="0"/>
              <w:jc w:val="right"/>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r>
    </w:tbl>
    <w:p w:rsidR="00020D6E" w:rsidRPr="00020D6E" w:rsidRDefault="00020D6E" w:rsidP="00020D6E"/>
    <w:p w:rsidR="00020D6E" w:rsidRPr="00020D6E" w:rsidRDefault="00020D6E" w:rsidP="00020D6E">
      <w:pPr>
        <w:keepNext/>
        <w:keepLines/>
        <w:jc w:val="right"/>
      </w:pPr>
      <w:r w:rsidRPr="00020D6E">
        <w:t>Приложение № 8</w:t>
      </w:r>
      <w:r w:rsidRPr="00020D6E">
        <w:br/>
        <w:t xml:space="preserve">к </w:t>
      </w:r>
      <w:r w:rsidR="002C3263">
        <w:t xml:space="preserve">Единой </w:t>
      </w:r>
      <w:r w:rsidRPr="00020D6E">
        <w:t>Учетной политике</w:t>
      </w:r>
      <w:r w:rsidRPr="00020D6E">
        <w:br/>
        <w:t>для целей бюджетного</w:t>
      </w:r>
      <w:r w:rsidR="00CD3CD9">
        <w:t xml:space="preserve"> и бухгалтерского</w:t>
      </w:r>
      <w:r w:rsidRPr="00020D6E">
        <w:t xml:space="preserve"> учета</w:t>
      </w:r>
    </w:p>
    <w:p w:rsidR="00020D6E" w:rsidRPr="00020D6E" w:rsidRDefault="00020D6E" w:rsidP="00020D6E">
      <w:pPr>
        <w:keepNext/>
        <w:keepLines/>
        <w:spacing w:after="300" w:line="240" w:lineRule="auto"/>
        <w:ind w:firstLine="0"/>
        <w:contextualSpacing/>
        <w:jc w:val="center"/>
        <w:outlineLvl w:val="0"/>
        <w:rPr>
          <w:b/>
          <w:spacing w:val="5"/>
          <w:kern w:val="28"/>
          <w:sz w:val="28"/>
          <w:szCs w:val="52"/>
        </w:rPr>
      </w:pPr>
      <w:r w:rsidRPr="00020D6E">
        <w:rPr>
          <w:b/>
          <w:spacing w:val="5"/>
          <w:kern w:val="28"/>
          <w:sz w:val="28"/>
          <w:szCs w:val="52"/>
        </w:rPr>
        <w:t>Порядок выдачи под отчет денежных документов, составления и представления отчетов подотчетными лицами</w:t>
      </w:r>
    </w:p>
    <w:p w:rsidR="00020D6E" w:rsidRPr="00020D6E" w:rsidRDefault="004E35DA" w:rsidP="004E35DA">
      <w:pPr>
        <w:ind w:firstLine="0"/>
        <w:outlineLvl w:val="0"/>
      </w:pPr>
      <w:r>
        <w:rPr>
          <w:b/>
        </w:rPr>
        <w:t>1.</w:t>
      </w:r>
      <w:r w:rsidR="00020D6E" w:rsidRPr="00020D6E">
        <w:rPr>
          <w:b/>
        </w:rPr>
        <w:t>Общие положения</w:t>
      </w:r>
    </w:p>
    <w:p w:rsidR="00020D6E" w:rsidRPr="004E35DA" w:rsidRDefault="00020D6E" w:rsidP="004C1DC7">
      <w:pPr>
        <w:pStyle w:val="ab"/>
        <w:numPr>
          <w:ilvl w:val="1"/>
          <w:numId w:val="36"/>
        </w:numPr>
        <w:outlineLvl w:val="1"/>
        <w:rPr>
          <w:bCs/>
          <w:szCs w:val="26"/>
        </w:rPr>
      </w:pPr>
      <w:r w:rsidRPr="004E35DA">
        <w:rPr>
          <w:bCs/>
          <w:szCs w:val="26"/>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020D6E" w:rsidRPr="00020D6E" w:rsidRDefault="00020D6E" w:rsidP="00020D6E">
      <w:pPr>
        <w:outlineLvl w:val="0"/>
      </w:pPr>
      <w:r w:rsidRPr="00020D6E">
        <w:rPr>
          <w:b/>
        </w:rPr>
        <w:t>Порядок выдачи денежных документов под отчет</w:t>
      </w:r>
    </w:p>
    <w:p w:rsidR="00020D6E" w:rsidRPr="00020D6E" w:rsidRDefault="00020D6E" w:rsidP="00020D6E">
      <w:r w:rsidRPr="00020D6E">
        <w:rPr>
          <w:b/>
          <w:i/>
        </w:rPr>
        <w:t>Денежные документы в бумажном виде</w:t>
      </w:r>
    </w:p>
    <w:p w:rsidR="00020D6E" w:rsidRPr="00020D6E" w:rsidRDefault="00020D6E" w:rsidP="004C1DC7">
      <w:pPr>
        <w:numPr>
          <w:ilvl w:val="1"/>
          <w:numId w:val="36"/>
        </w:numPr>
        <w:outlineLvl w:val="1"/>
        <w:rPr>
          <w:bCs/>
          <w:szCs w:val="26"/>
        </w:rPr>
      </w:pPr>
      <w:r w:rsidRPr="00020D6E">
        <w:rPr>
          <w:bCs/>
          <w:szCs w:val="26"/>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020D6E" w:rsidRPr="00020D6E" w:rsidRDefault="00020D6E" w:rsidP="004C1DC7">
      <w:pPr>
        <w:numPr>
          <w:ilvl w:val="1"/>
          <w:numId w:val="36"/>
        </w:numPr>
        <w:outlineLvl w:val="1"/>
        <w:rPr>
          <w:bCs/>
          <w:szCs w:val="26"/>
        </w:rPr>
      </w:pPr>
      <w:r w:rsidRPr="00020D6E">
        <w:rPr>
          <w:bCs/>
          <w:szCs w:val="26"/>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020D6E" w:rsidRPr="00020D6E" w:rsidRDefault="00020D6E" w:rsidP="004C1DC7">
      <w:pPr>
        <w:numPr>
          <w:ilvl w:val="1"/>
          <w:numId w:val="36"/>
        </w:numPr>
        <w:outlineLvl w:val="1"/>
        <w:rPr>
          <w:bCs/>
          <w:szCs w:val="26"/>
        </w:rPr>
      </w:pPr>
      <w:r w:rsidRPr="00020D6E">
        <w:rPr>
          <w:bCs/>
          <w:szCs w:val="26"/>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p>
    <w:p w:rsidR="00020D6E" w:rsidRPr="00020D6E" w:rsidRDefault="00020D6E" w:rsidP="004C1DC7">
      <w:pPr>
        <w:numPr>
          <w:ilvl w:val="1"/>
          <w:numId w:val="36"/>
        </w:numPr>
        <w:outlineLvl w:val="1"/>
        <w:rPr>
          <w:bCs/>
          <w:szCs w:val="26"/>
        </w:rPr>
      </w:pPr>
      <w:r w:rsidRPr="00020D6E">
        <w:rPr>
          <w:bCs/>
          <w:szCs w:val="26"/>
        </w:rPr>
        <w:t xml:space="preserve">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w:t>
      </w:r>
      <w:r w:rsidRPr="00020D6E">
        <w:rPr>
          <w:bCs/>
          <w:szCs w:val="26"/>
        </w:rPr>
        <w:lastRenderedPageBreak/>
        <w:t>отметка "Задолженность отсутствует" с указанием даты и подписи уполномоченного лица.</w:t>
      </w:r>
    </w:p>
    <w:p w:rsidR="00020D6E" w:rsidRPr="00020D6E" w:rsidRDefault="00020D6E" w:rsidP="004C1DC7">
      <w:pPr>
        <w:numPr>
          <w:ilvl w:val="1"/>
          <w:numId w:val="36"/>
        </w:numPr>
        <w:outlineLvl w:val="1"/>
        <w:rPr>
          <w:bCs/>
          <w:szCs w:val="26"/>
        </w:rPr>
      </w:pPr>
      <w:r w:rsidRPr="00020D6E">
        <w:rPr>
          <w:bCs/>
          <w:szCs w:val="26"/>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020D6E" w:rsidRPr="00020D6E" w:rsidRDefault="00020D6E" w:rsidP="004C1DC7">
      <w:pPr>
        <w:numPr>
          <w:ilvl w:val="1"/>
          <w:numId w:val="36"/>
        </w:numPr>
        <w:outlineLvl w:val="1"/>
        <w:rPr>
          <w:bCs/>
          <w:szCs w:val="26"/>
        </w:rPr>
      </w:pPr>
      <w:r w:rsidRPr="00020D6E">
        <w:rPr>
          <w:bCs/>
          <w:szCs w:val="26"/>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83" w:history="1">
        <w:r w:rsidRPr="00020D6E">
          <w:rPr>
            <w:bCs/>
            <w:color w:val="0000FF"/>
            <w:szCs w:val="26"/>
            <w:u w:val="single"/>
          </w:rPr>
          <w:t>(ф. 0504505)</w:t>
        </w:r>
      </w:hyperlink>
      <w:r w:rsidRPr="00020D6E">
        <w:rPr>
          <w:bCs/>
          <w:szCs w:val="26"/>
        </w:rPr>
        <w:t>.</w:t>
      </w:r>
    </w:p>
    <w:p w:rsidR="00020D6E" w:rsidRPr="00020D6E" w:rsidRDefault="00020D6E" w:rsidP="004C1DC7">
      <w:pPr>
        <w:numPr>
          <w:ilvl w:val="1"/>
          <w:numId w:val="36"/>
        </w:numPr>
        <w:outlineLvl w:val="1"/>
        <w:rPr>
          <w:bCs/>
          <w:szCs w:val="26"/>
        </w:rPr>
      </w:pPr>
      <w:r w:rsidRPr="00020D6E">
        <w:rPr>
          <w:bCs/>
          <w:szCs w:val="26"/>
        </w:rP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020D6E" w:rsidRPr="00020D6E" w:rsidRDefault="00020D6E" w:rsidP="00020D6E">
      <w:r w:rsidRPr="00020D6E">
        <w:rPr>
          <w:b/>
          <w:i/>
        </w:rPr>
        <w:t>Электронные билеты</w:t>
      </w:r>
    </w:p>
    <w:p w:rsidR="00020D6E" w:rsidRPr="00020D6E" w:rsidRDefault="00020D6E" w:rsidP="004C1DC7">
      <w:pPr>
        <w:numPr>
          <w:ilvl w:val="1"/>
          <w:numId w:val="36"/>
        </w:numPr>
        <w:outlineLvl w:val="1"/>
        <w:rPr>
          <w:bCs/>
          <w:szCs w:val="26"/>
        </w:rPr>
      </w:pPr>
      <w:r w:rsidRPr="00020D6E">
        <w:rPr>
          <w:bCs/>
          <w:szCs w:val="26"/>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020D6E" w:rsidRPr="00020D6E" w:rsidRDefault="00020D6E" w:rsidP="004C1DC7">
      <w:pPr>
        <w:pStyle w:val="ab"/>
        <w:numPr>
          <w:ilvl w:val="0"/>
          <w:numId w:val="36"/>
        </w:numPr>
        <w:outlineLvl w:val="0"/>
      </w:pPr>
      <w:r w:rsidRPr="004E35DA">
        <w:rPr>
          <w:b/>
        </w:rPr>
        <w:t>Составление, представление отчетности подотчетными лицами</w:t>
      </w:r>
    </w:p>
    <w:p w:rsidR="00020D6E" w:rsidRPr="00020D6E" w:rsidRDefault="00020D6E" w:rsidP="004C1DC7">
      <w:pPr>
        <w:numPr>
          <w:ilvl w:val="1"/>
          <w:numId w:val="36"/>
        </w:numPr>
        <w:outlineLvl w:val="1"/>
        <w:rPr>
          <w:bCs/>
          <w:szCs w:val="26"/>
        </w:rPr>
      </w:pPr>
      <w:r w:rsidRPr="00020D6E">
        <w:rPr>
          <w:bCs/>
          <w:szCs w:val="26"/>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020D6E" w:rsidRPr="00020D6E" w:rsidRDefault="00020D6E" w:rsidP="004C1DC7">
      <w:pPr>
        <w:numPr>
          <w:ilvl w:val="1"/>
          <w:numId w:val="36"/>
        </w:numPr>
        <w:outlineLvl w:val="1"/>
        <w:rPr>
          <w:bCs/>
          <w:szCs w:val="26"/>
        </w:rPr>
      </w:pPr>
      <w:r w:rsidRPr="00020D6E">
        <w:rPr>
          <w:bCs/>
          <w:szCs w:val="26"/>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020D6E" w:rsidRPr="00020D6E" w:rsidRDefault="00020D6E" w:rsidP="004C1DC7">
      <w:pPr>
        <w:numPr>
          <w:ilvl w:val="1"/>
          <w:numId w:val="36"/>
        </w:numPr>
        <w:outlineLvl w:val="1"/>
        <w:rPr>
          <w:bCs/>
          <w:szCs w:val="26"/>
        </w:rPr>
      </w:pPr>
      <w:proofErr w:type="gramStart"/>
      <w:r w:rsidRPr="00020D6E">
        <w:rPr>
          <w:bCs/>
          <w:szCs w:val="26"/>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00B72A3F">
        <w:fldChar w:fldCharType="begin"/>
      </w:r>
      <w:r w:rsidR="00B72A3F">
        <w:instrText xml:space="preserve"> HYPERLINK "consultantplus://offline/ref=9D8161AA42813FF2C5CEF20345109A18045E915A4D486592BF0D91A3DD55F1698951AD9BC98E255BD5FCEE95C00C9338499B9D4E29600D213292d3R9M" </w:instrText>
      </w:r>
      <w:r w:rsidR="00B72A3F">
        <w:fldChar w:fldCharType="separate"/>
      </w:r>
      <w:r w:rsidRPr="00020D6E">
        <w:rPr>
          <w:bCs/>
          <w:color w:val="0000FF"/>
          <w:szCs w:val="26"/>
          <w:u w:val="single"/>
        </w:rPr>
        <w:t>(ф. 0504505)</w:t>
      </w:r>
      <w:r w:rsidR="00B72A3F">
        <w:rPr>
          <w:bCs/>
          <w:color w:val="0000FF"/>
          <w:szCs w:val="26"/>
          <w:u w:val="single"/>
        </w:rPr>
        <w:fldChar w:fldCharType="end"/>
      </w:r>
      <w:r w:rsidRPr="00020D6E">
        <w:rPr>
          <w:bCs/>
          <w:szCs w:val="26"/>
        </w:rPr>
        <w:t xml:space="preserve"> прилагаются использованные проездные билеты.</w:t>
      </w:r>
    </w:p>
    <w:p w:rsidR="00020D6E" w:rsidRPr="00020D6E" w:rsidRDefault="00020D6E" w:rsidP="004C1DC7">
      <w:pPr>
        <w:numPr>
          <w:ilvl w:val="1"/>
          <w:numId w:val="36"/>
        </w:numPr>
        <w:outlineLvl w:val="1"/>
        <w:rPr>
          <w:bCs/>
          <w:szCs w:val="26"/>
        </w:rPr>
      </w:pPr>
      <w:r w:rsidRPr="00020D6E">
        <w:rPr>
          <w:bCs/>
          <w:szCs w:val="26"/>
        </w:rPr>
        <w:t xml:space="preserve">Авансовый отчет </w:t>
      </w:r>
      <w:hyperlink r:id="rId184" w:history="1">
        <w:r w:rsidRPr="00020D6E">
          <w:rPr>
            <w:bCs/>
            <w:color w:val="0000FF"/>
            <w:szCs w:val="26"/>
            <w:u w:val="single"/>
          </w:rPr>
          <w:t>(ф. 0504505)</w:t>
        </w:r>
      </w:hyperlink>
      <w:r w:rsidRPr="00020D6E">
        <w:rPr>
          <w:bCs/>
          <w:szCs w:val="26"/>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020D6E" w:rsidRPr="00020D6E" w:rsidRDefault="00020D6E" w:rsidP="004C1DC7">
      <w:pPr>
        <w:numPr>
          <w:ilvl w:val="1"/>
          <w:numId w:val="36"/>
        </w:numPr>
        <w:outlineLvl w:val="1"/>
        <w:rPr>
          <w:bCs/>
          <w:szCs w:val="26"/>
        </w:rPr>
      </w:pPr>
      <w:r w:rsidRPr="00020D6E">
        <w:rPr>
          <w:bCs/>
          <w:szCs w:val="26"/>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85" w:history="1">
        <w:r w:rsidRPr="00020D6E">
          <w:rPr>
            <w:bCs/>
            <w:color w:val="0000FF"/>
            <w:szCs w:val="26"/>
            <w:u w:val="single"/>
          </w:rPr>
          <w:t>(ф. 0504505)</w:t>
        </w:r>
      </w:hyperlink>
      <w:r w:rsidRPr="00020D6E">
        <w:rPr>
          <w:bCs/>
          <w:szCs w:val="26"/>
        </w:rPr>
        <w:t>, наличие документов, подтверждающих использование денежных документов.</w:t>
      </w:r>
    </w:p>
    <w:p w:rsidR="00020D6E" w:rsidRPr="00020D6E" w:rsidRDefault="00020D6E" w:rsidP="004C1DC7">
      <w:pPr>
        <w:numPr>
          <w:ilvl w:val="1"/>
          <w:numId w:val="36"/>
        </w:numPr>
        <w:outlineLvl w:val="1"/>
        <w:rPr>
          <w:bCs/>
          <w:szCs w:val="26"/>
        </w:rPr>
      </w:pPr>
      <w:r w:rsidRPr="00020D6E">
        <w:rPr>
          <w:bCs/>
          <w:szCs w:val="26"/>
        </w:rPr>
        <w:t xml:space="preserve">Проверенный Авансовый отчет </w:t>
      </w:r>
      <w:hyperlink r:id="rId186" w:history="1">
        <w:r w:rsidRPr="00020D6E">
          <w:rPr>
            <w:bCs/>
            <w:color w:val="0000FF"/>
            <w:szCs w:val="26"/>
            <w:u w:val="single"/>
          </w:rPr>
          <w:t>(ф. 0504505)</w:t>
        </w:r>
      </w:hyperlink>
      <w:r w:rsidRPr="00020D6E">
        <w:rPr>
          <w:bCs/>
          <w:szCs w:val="26"/>
        </w:rPr>
        <w:t xml:space="preserve"> утверждается руководителем, после чего принимается к учету.</w:t>
      </w:r>
    </w:p>
    <w:p w:rsidR="00020D6E" w:rsidRPr="00020D6E" w:rsidRDefault="00020D6E" w:rsidP="004C1DC7">
      <w:pPr>
        <w:numPr>
          <w:ilvl w:val="1"/>
          <w:numId w:val="36"/>
        </w:numPr>
        <w:outlineLvl w:val="1"/>
        <w:rPr>
          <w:bCs/>
          <w:szCs w:val="26"/>
        </w:rPr>
      </w:pPr>
      <w:r w:rsidRPr="00020D6E">
        <w:rPr>
          <w:bCs/>
          <w:szCs w:val="26"/>
        </w:rPr>
        <w:t>Проверка и утверждение отчета осуществляются в течение трех рабочих дней со дня представления его подотчетным лицом.</w:t>
      </w:r>
    </w:p>
    <w:p w:rsidR="00020D6E" w:rsidRPr="00020D6E" w:rsidRDefault="00020D6E" w:rsidP="004C1DC7">
      <w:pPr>
        <w:numPr>
          <w:ilvl w:val="1"/>
          <w:numId w:val="36"/>
        </w:numPr>
        <w:outlineLvl w:val="1"/>
        <w:rPr>
          <w:bCs/>
          <w:szCs w:val="26"/>
        </w:rPr>
      </w:pPr>
      <w:r w:rsidRPr="00020D6E">
        <w:rPr>
          <w:bCs/>
          <w:szCs w:val="26"/>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187" w:history="1">
        <w:r w:rsidRPr="00020D6E">
          <w:rPr>
            <w:bCs/>
            <w:color w:val="0000FF"/>
            <w:szCs w:val="26"/>
            <w:u w:val="single"/>
          </w:rPr>
          <w:t>(ф. 0504505)</w:t>
        </w:r>
      </w:hyperlink>
      <w:r w:rsidRPr="00020D6E">
        <w:rPr>
          <w:bCs/>
          <w:szCs w:val="26"/>
        </w:rPr>
        <w:t>.</w:t>
      </w:r>
    </w:p>
    <w:p w:rsidR="00020D6E" w:rsidRPr="00020D6E" w:rsidRDefault="00020D6E" w:rsidP="004C1DC7">
      <w:pPr>
        <w:numPr>
          <w:ilvl w:val="1"/>
          <w:numId w:val="36"/>
        </w:numPr>
        <w:outlineLvl w:val="1"/>
        <w:rPr>
          <w:bCs/>
          <w:szCs w:val="26"/>
        </w:rPr>
      </w:pPr>
      <w:r w:rsidRPr="00020D6E">
        <w:rPr>
          <w:bCs/>
          <w:szCs w:val="26"/>
        </w:rPr>
        <w:t xml:space="preserve">Если подотчетным лицом не представлен в установленный срок Авансовый отчет </w:t>
      </w:r>
      <w:hyperlink r:id="rId188" w:history="1">
        <w:r w:rsidRPr="00020D6E">
          <w:rPr>
            <w:bCs/>
            <w:color w:val="0000FF"/>
            <w:szCs w:val="26"/>
            <w:u w:val="single"/>
          </w:rPr>
          <w:t>(ф. 0504505)</w:t>
        </w:r>
      </w:hyperlink>
      <w:r w:rsidRPr="00020D6E">
        <w:rPr>
          <w:bCs/>
          <w:szCs w:val="26"/>
        </w:rPr>
        <w:t xml:space="preserve"> или не внесен в кассу остаток неиспользованных денежных документов, работодатель имеет право удержать сумму задолженности по </w:t>
      </w:r>
      <w:r w:rsidRPr="00020D6E">
        <w:rPr>
          <w:bCs/>
          <w:szCs w:val="26"/>
        </w:rPr>
        <w:lastRenderedPageBreak/>
        <w:t xml:space="preserve">выданным денежным документам из заработной платы работника с соблюдением требований </w:t>
      </w:r>
      <w:hyperlink r:id="rId189" w:history="1">
        <w:r w:rsidRPr="00020D6E">
          <w:rPr>
            <w:bCs/>
            <w:color w:val="0000FF"/>
            <w:szCs w:val="26"/>
            <w:u w:val="single"/>
          </w:rPr>
          <w:t>ст. ст. 137</w:t>
        </w:r>
      </w:hyperlink>
      <w:r w:rsidRPr="00020D6E">
        <w:rPr>
          <w:bCs/>
          <w:szCs w:val="26"/>
        </w:rPr>
        <w:t xml:space="preserve"> и </w:t>
      </w:r>
      <w:hyperlink r:id="rId190" w:history="1">
        <w:r w:rsidRPr="00020D6E">
          <w:rPr>
            <w:bCs/>
            <w:color w:val="0000FF"/>
            <w:szCs w:val="26"/>
            <w:u w:val="single"/>
          </w:rPr>
          <w:t>138</w:t>
        </w:r>
      </w:hyperlink>
      <w:r w:rsidRPr="00020D6E">
        <w:rPr>
          <w:bCs/>
          <w:szCs w:val="26"/>
        </w:rPr>
        <w:t xml:space="preserve"> ТК РФ.</w:t>
      </w:r>
    </w:p>
    <w:p w:rsidR="00020D6E" w:rsidRPr="00020D6E" w:rsidRDefault="00020D6E" w:rsidP="004C1DC7">
      <w:pPr>
        <w:numPr>
          <w:ilvl w:val="1"/>
          <w:numId w:val="36"/>
        </w:numPr>
        <w:outlineLvl w:val="1"/>
        <w:rPr>
          <w:bCs/>
          <w:szCs w:val="26"/>
        </w:rPr>
      </w:pPr>
      <w:r w:rsidRPr="00020D6E">
        <w:rPr>
          <w:bCs/>
          <w:szCs w:val="26"/>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020D6E" w:rsidRPr="00020D6E" w:rsidRDefault="00020D6E" w:rsidP="00020D6E">
      <w:pPr>
        <w:keepNext/>
        <w:keepLines/>
        <w:jc w:val="right"/>
      </w:pPr>
      <w:r w:rsidRPr="00020D6E">
        <w:t xml:space="preserve">Приложение № 1 к Порядку выдачи под отчет </w:t>
      </w:r>
    </w:p>
    <w:p w:rsidR="00020D6E" w:rsidRPr="00020D6E" w:rsidRDefault="00020D6E" w:rsidP="00020D6E">
      <w:pPr>
        <w:keepNext/>
        <w:keepLines/>
        <w:jc w:val="right"/>
      </w:pPr>
      <w:proofErr w:type="gramStart"/>
      <w:r w:rsidRPr="00020D6E">
        <w:t>денежных документов</w:t>
      </w:r>
      <w:r w:rsidRPr="00020D6E">
        <w:br/>
      </w:r>
      <w:r w:rsidRPr="00020D6E">
        <w:br/>
      </w:r>
      <w:r w:rsidRPr="00020D6E">
        <w:rPr>
          <w:u w:val="single"/>
        </w:rPr>
        <w:t>                                     </w:t>
      </w:r>
      <w:r w:rsidRPr="00020D6E">
        <w:br/>
      </w:r>
      <w:r w:rsidRPr="00020D6E">
        <w:rPr>
          <w:u w:val="single"/>
        </w:rPr>
        <w:t>    (должность, фамилия, инициалы руководителя)    </w:t>
      </w:r>
      <w:r w:rsidRPr="00020D6E">
        <w:br/>
      </w:r>
      <w:r w:rsidRPr="00020D6E">
        <w:br/>
        <w:t xml:space="preserve">от </w:t>
      </w:r>
      <w:r w:rsidRPr="00020D6E">
        <w:rPr>
          <w:u w:val="single"/>
        </w:rPr>
        <w:t>                                                         </w:t>
      </w:r>
      <w:r w:rsidRPr="00020D6E">
        <w:br/>
      </w:r>
      <w:r w:rsidRPr="00020D6E">
        <w:rPr>
          <w:u w:val="single"/>
        </w:rPr>
        <w:t>    (должность, фамилия, инициалы работника)    </w:t>
      </w:r>
      <w:proofErr w:type="gramEnd"/>
    </w:p>
    <w:p w:rsidR="00020D6E" w:rsidRPr="00020D6E" w:rsidRDefault="00020D6E" w:rsidP="00020D6E">
      <w:pPr>
        <w:jc w:val="center"/>
      </w:pPr>
      <w:r w:rsidRPr="00020D6E">
        <w:rPr>
          <w:b/>
        </w:rPr>
        <w:t>Заявление</w:t>
      </w:r>
    </w:p>
    <w:p w:rsidR="00020D6E" w:rsidRPr="00020D6E" w:rsidRDefault="00020D6E" w:rsidP="00020D6E">
      <w:pPr>
        <w:jc w:val="center"/>
      </w:pPr>
      <w:r w:rsidRPr="00020D6E">
        <w:rPr>
          <w:b/>
        </w:rPr>
        <w:t>о выдаче денежных документов под отчет</w:t>
      </w:r>
    </w:p>
    <w:p w:rsidR="00020D6E" w:rsidRPr="00020D6E" w:rsidRDefault="00020D6E" w:rsidP="00020D6E">
      <w:pPr>
        <w:jc w:val="center"/>
      </w:pPr>
      <w:r w:rsidRPr="00020D6E">
        <w:t xml:space="preserve">Прошу выдать мне под отчет денежные документы </w:t>
      </w:r>
      <w:r w:rsidRPr="00020D6E">
        <w:rPr>
          <w:u w:val="single"/>
        </w:rPr>
        <w:t>    (указать наименование)    </w:t>
      </w:r>
    </w:p>
    <w:p w:rsidR="00020D6E" w:rsidRPr="00020D6E" w:rsidRDefault="00020D6E" w:rsidP="00020D6E">
      <w:pPr>
        <w:jc w:val="center"/>
      </w:pPr>
      <w:r w:rsidRPr="00020D6E">
        <w:t xml:space="preserve">в количестве </w:t>
      </w:r>
      <w:r w:rsidRPr="00020D6E">
        <w:rPr>
          <w:u w:val="single"/>
        </w:rPr>
        <w:t>       </w:t>
      </w:r>
      <w:r w:rsidRPr="00020D6E">
        <w:t xml:space="preserve"> на </w:t>
      </w:r>
      <w:r w:rsidRPr="00020D6E">
        <w:rPr>
          <w:u w:val="single"/>
        </w:rPr>
        <w:t>                                  (указать цель)                                    </w:t>
      </w:r>
    </w:p>
    <w:p w:rsidR="00020D6E" w:rsidRPr="00020D6E" w:rsidRDefault="00020D6E" w:rsidP="00020D6E">
      <w:pPr>
        <w:jc w:val="center"/>
      </w:pPr>
      <w:r w:rsidRPr="00020D6E">
        <w:t>на срок до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p w:rsidR="00020D6E" w:rsidRPr="00020D6E" w:rsidRDefault="00020D6E" w:rsidP="00020D6E">
      <w:pPr>
        <w:jc w:val="center"/>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                  </w:t>
      </w:r>
      <w:r w:rsidRPr="00020D6E">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31"/>
        <w:gridCol w:w="4641"/>
      </w:tblGrid>
      <w:tr w:rsidR="00020D6E" w:rsidRPr="00020D6E" w:rsidTr="00020D6E">
        <w:tc>
          <w:tcPr>
            <w:tcW w:w="2550" w:type="pct"/>
            <w:tcBorders>
              <w:top w:val="single" w:sz="0" w:space="0" w:color="auto"/>
              <w:left w:val="single" w:sz="0" w:space="0" w:color="auto"/>
              <w:bottom w:val="nil"/>
              <w:right w:val="single" w:sz="0" w:space="0" w:color="auto"/>
            </w:tcBorders>
          </w:tcPr>
          <w:p w:rsidR="00020D6E" w:rsidRPr="00020D6E" w:rsidRDefault="00020D6E" w:rsidP="00020D6E">
            <w:pPr>
              <w:keepNext/>
              <w:ind w:firstLine="0"/>
              <w:jc w:val="left"/>
            </w:pPr>
            <w:r w:rsidRPr="00020D6E">
              <w:rPr>
                <w:b/>
              </w:rPr>
              <w:t>Отметка о наличии задолженности по ранее полученным денежным документам</w:t>
            </w:r>
            <w:r w:rsidRPr="00020D6E">
              <w:br/>
              <w:t>Задолженность (</w:t>
            </w:r>
            <w:proofErr w:type="gramStart"/>
            <w:r w:rsidRPr="00020D6E">
              <w:t>имеется</w:t>
            </w:r>
            <w:proofErr w:type="gramEnd"/>
            <w:r w:rsidRPr="00020D6E">
              <w:t xml:space="preserve">/отсутствует) </w:t>
            </w:r>
            <w:r w:rsidRPr="00020D6E">
              <w:rPr>
                <w:u w:val="single"/>
              </w:rPr>
              <w:t>                               </w:t>
            </w:r>
            <w:r w:rsidRPr="00020D6E">
              <w:br/>
              <w:t xml:space="preserve">При наличии задолженности указать документы (наименование/количество) </w:t>
            </w:r>
            <w:r w:rsidRPr="00020D6E">
              <w:rPr>
                <w:u w:val="single"/>
              </w:rPr>
              <w:t>                                                   </w:t>
            </w:r>
            <w:r w:rsidRPr="00020D6E">
              <w:br/>
            </w:r>
            <w:r w:rsidRPr="00020D6E">
              <w:rPr>
                <w:u w:val="single"/>
              </w:rPr>
              <w:t>                                                                                                   </w:t>
            </w:r>
            <w:r w:rsidRPr="00020D6E">
              <w:br/>
              <w:t>Срок отчета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c>
          <w:tcPr>
            <w:tcW w:w="2400" w:type="pct"/>
            <w:tcBorders>
              <w:top w:val="single" w:sz="0" w:space="0" w:color="auto"/>
              <w:left w:val="single" w:sz="0" w:space="0" w:color="auto"/>
              <w:bottom w:val="nil"/>
              <w:right w:val="single" w:sz="0" w:space="0" w:color="auto"/>
            </w:tcBorders>
          </w:tcPr>
          <w:p w:rsidR="00020D6E" w:rsidRPr="00020D6E" w:rsidRDefault="00020D6E" w:rsidP="00020D6E">
            <w:pPr>
              <w:keepNext/>
              <w:ind w:firstLine="0"/>
              <w:jc w:val="left"/>
            </w:pPr>
            <w:r w:rsidRPr="00020D6E">
              <w:rPr>
                <w:b/>
              </w:rPr>
              <w:t>Решение руководителя о выдаче денежных документов под отчет</w:t>
            </w:r>
            <w:proofErr w:type="gramStart"/>
            <w:r w:rsidRPr="00020D6E">
              <w:br/>
              <w:t>В</w:t>
            </w:r>
            <w:proofErr w:type="gramEnd"/>
            <w:r w:rsidRPr="00020D6E">
              <w:t xml:space="preserve">ыдать </w:t>
            </w:r>
            <w:r w:rsidRPr="00020D6E">
              <w:rPr>
                <w:u w:val="single"/>
              </w:rPr>
              <w:t>                                                                           </w:t>
            </w:r>
            <w:r w:rsidRPr="00020D6E">
              <w:br/>
              <w:t xml:space="preserve">в количестве </w:t>
            </w:r>
            <w:r w:rsidRPr="00020D6E">
              <w:rPr>
                <w:u w:val="single"/>
              </w:rPr>
              <w:t>                                                             </w:t>
            </w:r>
            <w:r w:rsidRPr="00020D6E">
              <w:t xml:space="preserve"> шт.</w:t>
            </w:r>
          </w:p>
        </w:tc>
      </w:tr>
      <w:tr w:rsidR="00020D6E" w:rsidRPr="00020D6E" w:rsidTr="00020D6E">
        <w:tc>
          <w:tcPr>
            <w:tcW w:w="2550" w:type="pct"/>
            <w:tcBorders>
              <w:top w:val="nil"/>
              <w:left w:val="single" w:sz="0" w:space="0" w:color="auto"/>
              <w:bottom w:val="single" w:sz="0" w:space="0" w:color="auto"/>
              <w:right w:val="single" w:sz="0" w:space="0" w:color="auto"/>
            </w:tcBorders>
          </w:tcPr>
          <w:p w:rsidR="00020D6E" w:rsidRPr="00020D6E" w:rsidRDefault="00020D6E" w:rsidP="00020D6E">
            <w:pPr>
              <w:keepNext/>
              <w:ind w:firstLine="0"/>
              <w:jc w:val="left"/>
            </w:pPr>
            <w:r w:rsidRPr="00020D6E">
              <w:rPr>
                <w:u w:val="single"/>
              </w:rPr>
              <w:t>        (должность)        </w:t>
            </w:r>
            <w:r w:rsidRPr="00020D6E">
              <w:t> /</w:t>
            </w:r>
            <w:r w:rsidRPr="00020D6E">
              <w:rPr>
                <w:u w:val="single"/>
              </w:rPr>
              <w:t>    (подпись)    </w:t>
            </w:r>
            <w:r w:rsidRPr="00020D6E">
              <w:t xml:space="preserve">/ </w:t>
            </w:r>
            <w:r w:rsidRPr="00020D6E">
              <w:rPr>
                <w:u w:val="single"/>
              </w:rPr>
              <w:t>    (фамилия, инициалы)    </w:t>
            </w:r>
          </w:p>
          <w:p w:rsidR="00020D6E" w:rsidRPr="00020D6E" w:rsidRDefault="00020D6E" w:rsidP="00020D6E">
            <w:pPr>
              <w:keepNext/>
              <w:ind w:firstLine="0"/>
              <w:jc w:val="right"/>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c>
          <w:tcPr>
            <w:tcW w:w="2400" w:type="pct"/>
            <w:tcBorders>
              <w:top w:val="nil"/>
              <w:left w:val="single" w:sz="0" w:space="0" w:color="auto"/>
              <w:bottom w:val="single" w:sz="0" w:space="0" w:color="auto"/>
              <w:right w:val="single" w:sz="0" w:space="0" w:color="auto"/>
            </w:tcBorders>
          </w:tcPr>
          <w:p w:rsidR="00020D6E" w:rsidRPr="00020D6E" w:rsidRDefault="00020D6E" w:rsidP="00020D6E">
            <w:pPr>
              <w:keepNext/>
              <w:ind w:firstLine="0"/>
              <w:jc w:val="left"/>
            </w:pPr>
            <w:r w:rsidRPr="00020D6E">
              <w:rPr>
                <w:u w:val="single"/>
              </w:rPr>
              <w:t>            (подпись)              </w:t>
            </w:r>
            <w:r w:rsidRPr="00020D6E">
              <w:t xml:space="preserve">/ </w:t>
            </w:r>
            <w:r w:rsidRPr="00020D6E">
              <w:rPr>
                <w:u w:val="single"/>
              </w:rPr>
              <w:t>      (фамилия, инициалы)      </w:t>
            </w:r>
          </w:p>
          <w:p w:rsidR="00020D6E" w:rsidRPr="00020D6E" w:rsidRDefault="00020D6E" w:rsidP="00020D6E">
            <w:pPr>
              <w:keepNext/>
              <w:ind w:firstLine="0"/>
              <w:jc w:val="right"/>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r>
    </w:tbl>
    <w:p w:rsidR="00020D6E" w:rsidRPr="00020D6E" w:rsidRDefault="00020D6E" w:rsidP="00020D6E">
      <w:pPr>
        <w:spacing w:before="0" w:after="0"/>
        <w:ind w:firstLine="0"/>
        <w:jc w:val="right"/>
        <w:rPr>
          <w:rFonts w:ascii="Calibri" w:eastAsia="Calibri" w:hAnsi="Calibri"/>
          <w:lang w:eastAsia="en-US"/>
        </w:rPr>
      </w:pPr>
    </w:p>
    <w:p w:rsidR="00020D6E" w:rsidRPr="00020D6E" w:rsidRDefault="00020D6E" w:rsidP="00020D6E">
      <w:pPr>
        <w:spacing w:before="0" w:after="0"/>
        <w:ind w:firstLine="0"/>
        <w:jc w:val="right"/>
        <w:rPr>
          <w:rFonts w:ascii="Calibri" w:eastAsia="Calibri" w:hAnsi="Calibri"/>
          <w:lang w:eastAsia="en-US"/>
        </w:rPr>
      </w:pPr>
    </w:p>
    <w:p w:rsidR="00020D6E" w:rsidRPr="00020D6E" w:rsidRDefault="00020D6E" w:rsidP="00020D6E">
      <w:pPr>
        <w:spacing w:before="0" w:after="0"/>
        <w:ind w:firstLine="0"/>
        <w:jc w:val="right"/>
        <w:rPr>
          <w:rFonts w:ascii="Calibri" w:eastAsia="Calibri" w:hAnsi="Calibri"/>
          <w:lang w:eastAsia="en-US"/>
        </w:rPr>
      </w:pP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r w:rsidRPr="00020D6E">
        <w:rPr>
          <w:rFonts w:ascii="Calibri" w:eastAsia="Calibri" w:hAnsi="Calibri"/>
          <w:lang w:eastAsia="en-US"/>
        </w:rPr>
        <w:tab/>
      </w: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pPr>
    </w:p>
    <w:p w:rsidR="00BF7224" w:rsidRDefault="00BF7224" w:rsidP="00020D6E">
      <w:pPr>
        <w:spacing w:before="0" w:after="0"/>
        <w:ind w:firstLine="0"/>
        <w:jc w:val="right"/>
        <w:rPr>
          <w:rFonts w:eastAsia="Calibri"/>
          <w:lang w:eastAsia="en-US"/>
        </w:rPr>
        <w:sectPr w:rsidR="00BF7224" w:rsidSect="00CF57B5">
          <w:footnotePr>
            <w:numRestart w:val="eachSect"/>
          </w:footnotePr>
          <w:pgSz w:w="11907" w:h="16839" w:code="9"/>
          <w:pgMar w:top="1134" w:right="850" w:bottom="1134" w:left="1701" w:header="720" w:footer="720" w:gutter="0"/>
          <w:pgNumType w:start="1"/>
          <w:cols w:space="720"/>
          <w:titlePg/>
          <w:docGrid w:linePitch="299"/>
        </w:sectPr>
      </w:pPr>
    </w:p>
    <w:p w:rsidR="00020D6E" w:rsidRPr="00020D6E" w:rsidRDefault="00020D6E" w:rsidP="00020D6E">
      <w:pPr>
        <w:spacing w:before="0" w:after="0"/>
        <w:ind w:firstLine="0"/>
        <w:jc w:val="right"/>
        <w:rPr>
          <w:rFonts w:eastAsia="Calibri"/>
          <w:lang w:eastAsia="en-US"/>
        </w:rPr>
      </w:pPr>
      <w:r w:rsidRPr="00020D6E">
        <w:rPr>
          <w:rFonts w:eastAsia="Calibri"/>
          <w:lang w:eastAsia="en-US"/>
        </w:rPr>
        <w:lastRenderedPageBreak/>
        <w:t xml:space="preserve">Приложение 9 </w:t>
      </w:r>
    </w:p>
    <w:p w:rsidR="00020D6E" w:rsidRPr="00020D6E" w:rsidRDefault="00020D6E" w:rsidP="00020D6E">
      <w:pPr>
        <w:keepNext/>
        <w:keepLines/>
        <w:spacing w:before="0" w:after="0"/>
        <w:jc w:val="right"/>
      </w:pPr>
      <w:r w:rsidRPr="00020D6E">
        <w:rPr>
          <w:rFonts w:eastAsia="Calibri"/>
          <w:lang w:eastAsia="en-US"/>
        </w:rPr>
        <w:t xml:space="preserve">                                                                                     </w:t>
      </w:r>
      <w:proofErr w:type="spellStart"/>
      <w:r w:rsidRPr="00020D6E">
        <w:rPr>
          <w:rFonts w:eastAsia="Calibri"/>
          <w:lang w:eastAsia="en-US"/>
        </w:rPr>
        <w:t>к</w:t>
      </w:r>
      <w:r w:rsidR="00FC2C8B">
        <w:t>Единой</w:t>
      </w:r>
      <w:proofErr w:type="spellEnd"/>
      <w:r w:rsidR="00FC2C8B">
        <w:t xml:space="preserve">  </w:t>
      </w:r>
      <w:r w:rsidRPr="00020D6E">
        <w:t>Учетной политике</w:t>
      </w:r>
      <w:r w:rsidRPr="00020D6E">
        <w:br/>
        <w:t xml:space="preserve">                                                                                                           для целей бюджетного</w:t>
      </w:r>
      <w:r w:rsidR="00C22333">
        <w:t xml:space="preserve"> и бухгалтерского</w:t>
      </w:r>
      <w:r w:rsidRPr="00020D6E">
        <w:t xml:space="preserve"> учета</w:t>
      </w:r>
    </w:p>
    <w:p w:rsidR="00020D6E" w:rsidRPr="00020D6E" w:rsidRDefault="00020D6E" w:rsidP="00020D6E">
      <w:pPr>
        <w:spacing w:before="0" w:after="0"/>
        <w:ind w:firstLine="0"/>
        <w:jc w:val="left"/>
        <w:rPr>
          <w:rFonts w:eastAsia="Calibri"/>
          <w:lang w:eastAsia="en-US"/>
        </w:rPr>
      </w:pPr>
    </w:p>
    <w:p w:rsidR="00020D6E" w:rsidRPr="00020D6E" w:rsidRDefault="00020D6E" w:rsidP="00020D6E">
      <w:pPr>
        <w:spacing w:before="0" w:after="0"/>
        <w:ind w:firstLine="0"/>
        <w:rPr>
          <w:rFonts w:eastAsia="Calibri"/>
          <w:sz w:val="24"/>
          <w:szCs w:val="24"/>
          <w:lang w:eastAsia="en-US"/>
        </w:rPr>
      </w:pPr>
      <w:r w:rsidRPr="00020D6E">
        <w:rPr>
          <w:rFonts w:ascii="Calibri" w:eastAsia="Calibri" w:hAnsi="Calibri"/>
          <w:lang w:eastAsia="en-US"/>
        </w:rPr>
        <w:tab/>
      </w:r>
      <w:r w:rsidRPr="00020D6E">
        <w:rPr>
          <w:rFonts w:eastAsia="Calibri"/>
          <w:sz w:val="24"/>
          <w:szCs w:val="24"/>
          <w:lang w:eastAsia="en-US"/>
        </w:rPr>
        <w:t>Расчетный листок – это письменное извещение (выписка), которое должно выдаваться работнику на руки при получении заработной платы.</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 xml:space="preserve">Работник Централизованной бухгалтерии, </w:t>
      </w:r>
      <w:proofErr w:type="spellStart"/>
      <w:r w:rsidRPr="00020D6E">
        <w:rPr>
          <w:rFonts w:eastAsia="Calibri"/>
          <w:sz w:val="24"/>
          <w:szCs w:val="24"/>
          <w:lang w:eastAsia="en-US"/>
        </w:rPr>
        <w:t>привыдачи</w:t>
      </w:r>
      <w:proofErr w:type="spellEnd"/>
      <w:r w:rsidRPr="00020D6E">
        <w:rPr>
          <w:rFonts w:eastAsia="Calibri"/>
          <w:sz w:val="24"/>
          <w:szCs w:val="24"/>
          <w:lang w:eastAsia="en-US"/>
        </w:rPr>
        <w:t xml:space="preserve"> (перечислении на карту) заработной платы оформляет каждому Работнику расчетный листок  по установленной форме. (Приложение №__ к Учетной политике учреждения.) Расчетные листы выдаются бухгалтером один раз в месяц под роспись в специальном журнале. Установленный порядок выдачи расчетных листков сохраняется в случае перечисления заработной платы на банковскую карту работника.</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 xml:space="preserve">В Учреждении Приказом руководителя назначается </w:t>
      </w:r>
      <w:proofErr w:type="gramStart"/>
      <w:r w:rsidRPr="00020D6E">
        <w:rPr>
          <w:rFonts w:eastAsia="Calibri"/>
          <w:sz w:val="24"/>
          <w:szCs w:val="24"/>
          <w:lang w:eastAsia="en-US"/>
        </w:rPr>
        <w:t>ответственный</w:t>
      </w:r>
      <w:proofErr w:type="gramEnd"/>
      <w:r w:rsidRPr="00020D6E">
        <w:rPr>
          <w:rFonts w:eastAsia="Calibri"/>
          <w:sz w:val="24"/>
          <w:szCs w:val="24"/>
          <w:lang w:eastAsia="en-US"/>
        </w:rPr>
        <w:t xml:space="preserve"> за выдачу расчётных листов, несущий личную ответственность за своевременность выдачи расчетного листка работнику. Ответственный обязан не позднее дня выдачи (перечисления) заработной платы,  в бухгалтерии  забрать расчетные листы под роспись в журнале у бухгалтера,  и выдать их сотрудникам под персональную роспись  в журнале выдачи расчётных листков.</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 xml:space="preserve">Журнал выдачи расчётных листков храниться у </w:t>
      </w:r>
      <w:proofErr w:type="gramStart"/>
      <w:r w:rsidRPr="00020D6E">
        <w:rPr>
          <w:rFonts w:eastAsia="Calibri"/>
          <w:sz w:val="24"/>
          <w:szCs w:val="24"/>
          <w:lang w:eastAsia="en-US"/>
        </w:rPr>
        <w:t>ответственного</w:t>
      </w:r>
      <w:proofErr w:type="gramEnd"/>
      <w:r w:rsidRPr="00020D6E">
        <w:rPr>
          <w:rFonts w:eastAsia="Calibri"/>
          <w:sz w:val="24"/>
          <w:szCs w:val="24"/>
          <w:lang w:eastAsia="en-US"/>
        </w:rPr>
        <w:t xml:space="preserve"> за выдачу, и должен быть предоставлен по запросу компетентных органов.</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При уходе Работника в отпуск отдельный расчетный листок не выдается, в связи с тем, что оплата отпуска не является заработной платой. Начисление суммы отпускных Работника, ушедшего в отпуск, будут отражаться в расчетном листке при выплате ему заработной платы.</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При увольнении работника, расчетный листок выдается в день выплаты (перечисления) расчета при увольнении в том же порядке, что и расчетные листки по текущей заработной плате.</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В связи с тем, что расчетный листок содержит персональные данные работников, работник бухгалтерии, назначенный для исполнения обязанностей по подготовке расчетных листков, согласно Положению об обработке персональных данных работников допускается под (роспись) к обработке персональных данных работников учреждения и несет личную ответственность за сохранение конфиденциальности данной информации.</w:t>
      </w:r>
    </w:p>
    <w:p w:rsidR="00020D6E" w:rsidRP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После получения расчетного листка каждый сотрудник несет самостоятельную ответственность  за соблюдение тайны персональных данных.</w:t>
      </w:r>
    </w:p>
    <w:p w:rsidR="00020D6E" w:rsidRDefault="00020D6E" w:rsidP="00020D6E">
      <w:pPr>
        <w:spacing w:before="0" w:after="0"/>
        <w:ind w:firstLine="0"/>
        <w:rPr>
          <w:rFonts w:eastAsia="Calibri"/>
          <w:sz w:val="24"/>
          <w:szCs w:val="24"/>
          <w:lang w:eastAsia="en-US"/>
        </w:rPr>
      </w:pPr>
      <w:r w:rsidRPr="00020D6E">
        <w:rPr>
          <w:rFonts w:eastAsia="Calibri"/>
          <w:sz w:val="24"/>
          <w:szCs w:val="24"/>
          <w:lang w:eastAsia="en-US"/>
        </w:rPr>
        <w:tab/>
        <w:t>При письменном обращении работнику может быть выслан расчетный лист на электронную почту</w:t>
      </w:r>
      <w:proofErr w:type="gramStart"/>
      <w:r w:rsidRPr="00020D6E">
        <w:rPr>
          <w:rFonts w:eastAsia="Calibri"/>
          <w:sz w:val="24"/>
          <w:szCs w:val="24"/>
          <w:lang w:eastAsia="en-US"/>
        </w:rPr>
        <w:t>.</w:t>
      </w:r>
      <w:proofErr w:type="gramEnd"/>
      <w:r w:rsidRPr="00020D6E">
        <w:rPr>
          <w:rFonts w:eastAsia="Calibri"/>
          <w:sz w:val="24"/>
          <w:szCs w:val="24"/>
          <w:lang w:eastAsia="en-US"/>
        </w:rPr>
        <w:t xml:space="preserve"> (</w:t>
      </w:r>
      <w:proofErr w:type="gramStart"/>
      <w:r w:rsidRPr="00020D6E">
        <w:rPr>
          <w:rFonts w:eastAsia="Calibri"/>
          <w:sz w:val="24"/>
          <w:szCs w:val="24"/>
          <w:lang w:eastAsia="en-US"/>
        </w:rPr>
        <w:t>с</w:t>
      </w:r>
      <w:proofErr w:type="gramEnd"/>
      <w:r w:rsidRPr="00020D6E">
        <w:rPr>
          <w:rFonts w:eastAsia="Calibri"/>
          <w:sz w:val="24"/>
          <w:szCs w:val="24"/>
          <w:lang w:eastAsia="en-US"/>
        </w:rPr>
        <w:t>т. 136 ТК).</w:t>
      </w:r>
    </w:p>
    <w:p w:rsidR="00C73967" w:rsidRDefault="00C73967" w:rsidP="00020D6E">
      <w:pPr>
        <w:spacing w:before="0" w:after="0"/>
        <w:ind w:firstLine="0"/>
        <w:rPr>
          <w:rFonts w:eastAsia="Calibri"/>
          <w:sz w:val="24"/>
          <w:szCs w:val="24"/>
          <w:lang w:eastAsia="en-US"/>
        </w:rPr>
      </w:pPr>
    </w:p>
    <w:tbl>
      <w:tblPr>
        <w:tblW w:w="11200" w:type="dxa"/>
        <w:tblInd w:w="93" w:type="dxa"/>
        <w:tblLook w:val="04A0" w:firstRow="1" w:lastRow="0" w:firstColumn="1" w:lastColumn="0" w:noHBand="0" w:noVBand="1"/>
      </w:tblPr>
      <w:tblGrid>
        <w:gridCol w:w="361"/>
        <w:gridCol w:w="360"/>
        <w:gridCol w:w="360"/>
        <w:gridCol w:w="360"/>
        <w:gridCol w:w="342"/>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tblGrid>
      <w:tr w:rsidR="00C73967" w:rsidRPr="00C73967" w:rsidTr="00C73967">
        <w:trPr>
          <w:trHeight w:val="522"/>
        </w:trPr>
        <w:tc>
          <w:tcPr>
            <w:tcW w:w="1600" w:type="dxa"/>
            <w:gridSpan w:val="5"/>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b/>
                <w:bCs/>
              </w:rPr>
            </w:pPr>
            <w:r w:rsidRPr="00C73967">
              <w:rPr>
                <w:rFonts w:ascii="Arial" w:hAnsi="Arial" w:cs="Arial"/>
                <w:b/>
                <w:bCs/>
              </w:rPr>
              <w:lastRenderedPageBreak/>
              <w:t>Организация:</w:t>
            </w: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r>
      <w:tr w:rsidR="00C73967" w:rsidRPr="00C73967" w:rsidTr="00C73967">
        <w:trPr>
          <w:trHeight w:val="240"/>
        </w:trPr>
        <w:tc>
          <w:tcPr>
            <w:tcW w:w="3200" w:type="dxa"/>
            <w:gridSpan w:val="10"/>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8"/>
                <w:szCs w:val="18"/>
              </w:rPr>
            </w:pPr>
            <w:r w:rsidRPr="00C73967">
              <w:rPr>
                <w:rFonts w:ascii="Arial" w:hAnsi="Arial" w:cs="Arial"/>
                <w:sz w:val="18"/>
                <w:szCs w:val="18"/>
              </w:rPr>
              <w:t xml:space="preserve">РАСЧЕТНЫЙ ЛИСТОК ЗА _____ </w:t>
            </w:r>
            <w:proofErr w:type="gramStart"/>
            <w:r w:rsidRPr="00C73967">
              <w:rPr>
                <w:rFonts w:ascii="Arial" w:hAnsi="Arial" w:cs="Arial"/>
                <w:sz w:val="18"/>
                <w:szCs w:val="18"/>
              </w:rPr>
              <w:t>г</w:t>
            </w:r>
            <w:proofErr w:type="gramEnd"/>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r>
      <w:tr w:rsidR="00C73967" w:rsidRPr="00C73967" w:rsidTr="00C73967">
        <w:trPr>
          <w:trHeight w:val="240"/>
        </w:trPr>
        <w:tc>
          <w:tcPr>
            <w:tcW w:w="6720" w:type="dxa"/>
            <w:gridSpan w:val="21"/>
            <w:tcBorders>
              <w:top w:val="nil"/>
              <w:left w:val="nil"/>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b/>
                <w:bCs/>
                <w:sz w:val="18"/>
                <w:szCs w:val="18"/>
              </w:rPr>
            </w:pPr>
            <w:r w:rsidRPr="00C73967">
              <w:rPr>
                <w:rFonts w:ascii="Arial" w:hAnsi="Arial" w:cs="Arial"/>
                <w:b/>
                <w:bCs/>
                <w:sz w:val="18"/>
                <w:szCs w:val="18"/>
              </w:rPr>
              <w:t>ФИО</w:t>
            </w: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b/>
                <w:bCs/>
                <w:sz w:val="18"/>
                <w:szCs w:val="18"/>
              </w:rPr>
            </w:pPr>
            <w:r w:rsidRPr="00C73967">
              <w:rPr>
                <w:rFonts w:ascii="Arial" w:hAnsi="Arial" w:cs="Arial"/>
                <w:b/>
                <w:bCs/>
                <w:sz w:val="18"/>
                <w:szCs w:val="18"/>
              </w:rPr>
              <w:t>К выплате:</w:t>
            </w: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b/>
                <w:bCs/>
                <w:sz w:val="18"/>
                <w:szCs w:val="18"/>
              </w:rPr>
            </w:pPr>
          </w:p>
        </w:tc>
      </w:tr>
      <w:tr w:rsidR="00C73967" w:rsidRPr="00C73967" w:rsidTr="00C73967">
        <w:trPr>
          <w:trHeight w:val="222"/>
        </w:trPr>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Организация:</w:t>
            </w:r>
          </w:p>
        </w:tc>
        <w:tc>
          <w:tcPr>
            <w:tcW w:w="5440" w:type="dxa"/>
            <w:gridSpan w:val="17"/>
            <w:tcBorders>
              <w:top w:val="nil"/>
              <w:left w:val="nil"/>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Должность:</w:t>
            </w:r>
          </w:p>
        </w:tc>
        <w:tc>
          <w:tcPr>
            <w:tcW w:w="3200" w:type="dxa"/>
            <w:gridSpan w:val="10"/>
            <w:tcBorders>
              <w:top w:val="nil"/>
              <w:left w:val="nil"/>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p>
        </w:tc>
      </w:tr>
      <w:tr w:rsidR="00C73967" w:rsidRPr="00C73967" w:rsidTr="00C73967">
        <w:trPr>
          <w:trHeight w:val="222"/>
        </w:trPr>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Подразделение:</w:t>
            </w:r>
          </w:p>
        </w:tc>
        <w:tc>
          <w:tcPr>
            <w:tcW w:w="5440" w:type="dxa"/>
            <w:gridSpan w:val="17"/>
            <w:tcBorders>
              <w:top w:val="nil"/>
              <w:left w:val="nil"/>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Оклад (тариф):</w:t>
            </w:r>
          </w:p>
        </w:tc>
        <w:tc>
          <w:tcPr>
            <w:tcW w:w="320" w:type="dxa"/>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r>
      <w:tr w:rsidR="00C73967" w:rsidRPr="00C73967" w:rsidTr="00C73967">
        <w:trPr>
          <w:trHeight w:val="222"/>
        </w:trPr>
        <w:tc>
          <w:tcPr>
            <w:tcW w:w="22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Вид</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Период</w:t>
            </w:r>
          </w:p>
        </w:tc>
        <w:tc>
          <w:tcPr>
            <w:tcW w:w="1280" w:type="dxa"/>
            <w:gridSpan w:val="4"/>
            <w:tcBorders>
              <w:top w:val="single" w:sz="4" w:space="0" w:color="000000"/>
              <w:left w:val="nil"/>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Рабочие</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Оплачено</w:t>
            </w:r>
          </w:p>
        </w:tc>
        <w:tc>
          <w:tcPr>
            <w:tcW w:w="12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Сумма</w:t>
            </w:r>
          </w:p>
        </w:tc>
        <w:tc>
          <w:tcPr>
            <w:tcW w:w="22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Вид</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Период</w:t>
            </w:r>
          </w:p>
        </w:tc>
        <w:tc>
          <w:tcPr>
            <w:tcW w:w="12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Сумма</w:t>
            </w:r>
          </w:p>
        </w:tc>
      </w:tr>
      <w:tr w:rsidR="00C73967" w:rsidRPr="00C73967" w:rsidTr="00C73967">
        <w:trPr>
          <w:trHeight w:val="222"/>
        </w:trPr>
        <w:tc>
          <w:tcPr>
            <w:tcW w:w="2240" w:type="dxa"/>
            <w:gridSpan w:val="7"/>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c>
          <w:tcPr>
            <w:tcW w:w="640" w:type="dxa"/>
            <w:gridSpan w:val="2"/>
            <w:tcBorders>
              <w:top w:val="single" w:sz="4" w:space="0" w:color="000000"/>
              <w:left w:val="nil"/>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Дни</w:t>
            </w:r>
          </w:p>
        </w:tc>
        <w:tc>
          <w:tcPr>
            <w:tcW w:w="640" w:type="dxa"/>
            <w:gridSpan w:val="2"/>
            <w:tcBorders>
              <w:top w:val="single" w:sz="4" w:space="0" w:color="000000"/>
              <w:left w:val="nil"/>
              <w:bottom w:val="single" w:sz="4" w:space="0" w:color="000000"/>
              <w:right w:val="single" w:sz="4" w:space="0" w:color="000000"/>
            </w:tcBorders>
            <w:shd w:val="clear" w:color="auto" w:fill="auto"/>
            <w:noWrap/>
            <w:hideMark/>
          </w:tcPr>
          <w:p w:rsidR="00C73967" w:rsidRPr="00C73967" w:rsidRDefault="00C73967" w:rsidP="00C73967">
            <w:pPr>
              <w:spacing w:before="0" w:after="0" w:line="240" w:lineRule="auto"/>
              <w:ind w:firstLine="0"/>
              <w:jc w:val="center"/>
              <w:rPr>
                <w:rFonts w:ascii="Arial" w:hAnsi="Arial" w:cs="Arial"/>
                <w:sz w:val="16"/>
                <w:szCs w:val="16"/>
              </w:rPr>
            </w:pPr>
            <w:r w:rsidRPr="00C73967">
              <w:rPr>
                <w:rFonts w:ascii="Arial" w:hAnsi="Arial" w:cs="Arial"/>
                <w:sz w:val="16"/>
                <w:szCs w:val="16"/>
              </w:rPr>
              <w:t>Часы</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c>
          <w:tcPr>
            <w:tcW w:w="2240" w:type="dxa"/>
            <w:gridSpan w:val="7"/>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vMerge/>
            <w:tcBorders>
              <w:top w:val="single" w:sz="4" w:space="0" w:color="000000"/>
              <w:left w:val="single" w:sz="4" w:space="0" w:color="000000"/>
              <w:bottom w:val="single" w:sz="4" w:space="0" w:color="000000"/>
              <w:right w:val="single" w:sz="4" w:space="0" w:color="000000"/>
            </w:tcBorders>
            <w:vAlign w:val="center"/>
            <w:hideMark/>
          </w:tcPr>
          <w:p w:rsidR="00C73967" w:rsidRPr="00C73967" w:rsidRDefault="00C73967" w:rsidP="00C73967">
            <w:pPr>
              <w:spacing w:before="0" w:after="0" w:line="240" w:lineRule="auto"/>
              <w:ind w:firstLine="0"/>
              <w:jc w:val="left"/>
              <w:rPr>
                <w:rFonts w:ascii="Arial" w:hAnsi="Arial" w:cs="Arial"/>
                <w:sz w:val="16"/>
                <w:szCs w:val="16"/>
              </w:rPr>
            </w:pPr>
          </w:p>
        </w:tc>
      </w:tr>
      <w:tr w:rsidR="00C73967" w:rsidRPr="00C73967" w:rsidTr="00C73967">
        <w:trPr>
          <w:trHeight w:val="222"/>
        </w:trPr>
        <w:tc>
          <w:tcPr>
            <w:tcW w:w="1280" w:type="dxa"/>
            <w:gridSpan w:val="4"/>
            <w:tcBorders>
              <w:top w:val="nil"/>
              <w:left w:val="single" w:sz="4" w:space="0" w:color="000000"/>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b/>
                <w:bCs/>
                <w:sz w:val="16"/>
                <w:szCs w:val="16"/>
              </w:rPr>
            </w:pPr>
            <w:r w:rsidRPr="00C73967">
              <w:rPr>
                <w:rFonts w:ascii="Arial" w:hAnsi="Arial" w:cs="Arial"/>
                <w:b/>
                <w:bCs/>
                <w:sz w:val="16"/>
                <w:szCs w:val="16"/>
              </w:rPr>
              <w:t>Начислено:</w:t>
            </w: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b/>
                <w:bCs/>
                <w:sz w:val="16"/>
                <w:szCs w:val="16"/>
              </w:rPr>
            </w:pPr>
            <w:r w:rsidRPr="00C73967">
              <w:rPr>
                <w:rFonts w:ascii="Arial" w:hAnsi="Arial" w:cs="Arial"/>
                <w:b/>
                <w:bCs/>
                <w:sz w:val="16"/>
                <w:szCs w:val="16"/>
              </w:rPr>
              <w:t> </w:t>
            </w:r>
          </w:p>
        </w:tc>
        <w:tc>
          <w:tcPr>
            <w:tcW w:w="1280" w:type="dxa"/>
            <w:gridSpan w:val="4"/>
            <w:tcBorders>
              <w:top w:val="nil"/>
              <w:left w:val="single" w:sz="4" w:space="0" w:color="000000"/>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b/>
                <w:bCs/>
                <w:sz w:val="16"/>
                <w:szCs w:val="16"/>
              </w:rPr>
            </w:pPr>
            <w:r w:rsidRPr="00C73967">
              <w:rPr>
                <w:rFonts w:ascii="Arial" w:hAnsi="Arial" w:cs="Arial"/>
                <w:b/>
                <w:bCs/>
                <w:sz w:val="16"/>
                <w:szCs w:val="16"/>
              </w:rPr>
              <w:t>Удержано:</w:t>
            </w: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p>
        </w:tc>
        <w:tc>
          <w:tcPr>
            <w:tcW w:w="1280" w:type="dxa"/>
            <w:gridSpan w:val="4"/>
            <w:tcBorders>
              <w:top w:val="nil"/>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b/>
                <w:bCs/>
                <w:sz w:val="16"/>
                <w:szCs w:val="16"/>
              </w:rPr>
            </w:pPr>
            <w:r w:rsidRPr="00C73967">
              <w:rPr>
                <w:rFonts w:ascii="Arial" w:hAnsi="Arial" w:cs="Arial"/>
                <w:b/>
                <w:bCs/>
                <w:sz w:val="16"/>
                <w:szCs w:val="16"/>
              </w:rPr>
              <w:t> </w:t>
            </w:r>
          </w:p>
        </w:tc>
      </w:tr>
      <w:tr w:rsidR="00C73967" w:rsidRPr="00C73967" w:rsidTr="00C73967">
        <w:trPr>
          <w:trHeight w:val="222"/>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single" w:sz="4" w:space="0" w:color="000000"/>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b/>
                <w:bCs/>
                <w:sz w:val="16"/>
                <w:szCs w:val="16"/>
              </w:rPr>
            </w:pPr>
            <w:r w:rsidRPr="00C73967">
              <w:rPr>
                <w:rFonts w:ascii="Arial" w:hAnsi="Arial" w:cs="Arial"/>
                <w:b/>
                <w:bCs/>
                <w:sz w:val="16"/>
                <w:szCs w:val="16"/>
              </w:rPr>
              <w:t>Выплачено:</w:t>
            </w:r>
          </w:p>
        </w:tc>
        <w:tc>
          <w:tcPr>
            <w:tcW w:w="320" w:type="dxa"/>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b/>
                <w:bCs/>
                <w:sz w:val="16"/>
                <w:szCs w:val="16"/>
              </w:rPr>
            </w:pPr>
            <w:r w:rsidRPr="00C73967">
              <w:rPr>
                <w:rFonts w:ascii="Arial" w:hAnsi="Arial" w:cs="Arial"/>
                <w:b/>
                <w:bCs/>
                <w:sz w:val="16"/>
                <w:szCs w:val="16"/>
              </w:rPr>
              <w:t> </w:t>
            </w:r>
          </w:p>
        </w:tc>
      </w:tr>
      <w:tr w:rsidR="00C73967" w:rsidRPr="00C73967" w:rsidTr="00C73967">
        <w:trPr>
          <w:trHeight w:val="660"/>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439"/>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222"/>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439"/>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222"/>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439"/>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439"/>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439"/>
        </w:trPr>
        <w:tc>
          <w:tcPr>
            <w:tcW w:w="2240" w:type="dxa"/>
            <w:gridSpan w:val="7"/>
            <w:tcBorders>
              <w:top w:val="single" w:sz="4" w:space="0" w:color="000000"/>
              <w:left w:val="single" w:sz="4" w:space="0" w:color="000000"/>
              <w:bottom w:val="nil"/>
              <w:right w:val="single" w:sz="4" w:space="0" w:color="000000"/>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640" w:type="dxa"/>
            <w:gridSpan w:val="2"/>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2240" w:type="dxa"/>
            <w:gridSpan w:val="7"/>
            <w:tcBorders>
              <w:top w:val="single" w:sz="4" w:space="0" w:color="000000"/>
              <w:left w:val="single" w:sz="4" w:space="0" w:color="000000"/>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960" w:type="dxa"/>
            <w:gridSpan w:val="3"/>
            <w:tcBorders>
              <w:top w:val="single" w:sz="4" w:space="0" w:color="000000"/>
              <w:left w:val="single" w:sz="4" w:space="0" w:color="000000"/>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c>
          <w:tcPr>
            <w:tcW w:w="1280" w:type="dxa"/>
            <w:gridSpan w:val="4"/>
            <w:tcBorders>
              <w:top w:val="single" w:sz="4" w:space="0" w:color="000000"/>
              <w:left w:val="nil"/>
              <w:bottom w:val="nil"/>
              <w:right w:val="single" w:sz="4" w:space="0" w:color="000000"/>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 </w:t>
            </w:r>
          </w:p>
        </w:tc>
      </w:tr>
      <w:tr w:rsidR="00C73967" w:rsidRPr="00C73967" w:rsidTr="00C73967">
        <w:trPr>
          <w:trHeight w:val="60"/>
        </w:trPr>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r>
      <w:tr w:rsidR="00C73967" w:rsidRPr="00C73967" w:rsidTr="00C73967">
        <w:trPr>
          <w:trHeight w:val="222"/>
        </w:trPr>
        <w:tc>
          <w:tcPr>
            <w:tcW w:w="5440" w:type="dxa"/>
            <w:gridSpan w:val="17"/>
            <w:tcBorders>
              <w:top w:val="nil"/>
              <w:left w:val="nil"/>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Долг предприятия на начало</w:t>
            </w: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0,00</w:t>
            </w:r>
          </w:p>
        </w:tc>
        <w:tc>
          <w:tcPr>
            <w:tcW w:w="3200" w:type="dxa"/>
            <w:gridSpan w:val="10"/>
            <w:tcBorders>
              <w:top w:val="nil"/>
              <w:left w:val="nil"/>
              <w:bottom w:val="nil"/>
              <w:right w:val="nil"/>
            </w:tcBorders>
            <w:shd w:val="clear" w:color="auto" w:fill="auto"/>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Долг предприятия на конец</w:t>
            </w:r>
          </w:p>
        </w:tc>
        <w:tc>
          <w:tcPr>
            <w:tcW w:w="1280" w:type="dxa"/>
            <w:gridSpan w:val="4"/>
            <w:tcBorders>
              <w:top w:val="nil"/>
              <w:left w:val="nil"/>
              <w:bottom w:val="nil"/>
              <w:right w:val="nil"/>
            </w:tcBorders>
            <w:shd w:val="clear" w:color="auto" w:fill="auto"/>
            <w:noWrap/>
            <w:hideMark/>
          </w:tcPr>
          <w:p w:rsidR="00C73967" w:rsidRPr="00C73967" w:rsidRDefault="00C73967" w:rsidP="00C73967">
            <w:pPr>
              <w:spacing w:before="0" w:after="0" w:line="240" w:lineRule="auto"/>
              <w:ind w:firstLine="0"/>
              <w:jc w:val="right"/>
              <w:rPr>
                <w:rFonts w:ascii="Arial" w:hAnsi="Arial" w:cs="Arial"/>
                <w:sz w:val="16"/>
                <w:szCs w:val="16"/>
              </w:rPr>
            </w:pPr>
            <w:r w:rsidRPr="00C73967">
              <w:rPr>
                <w:rFonts w:ascii="Arial" w:hAnsi="Arial" w:cs="Arial"/>
                <w:sz w:val="16"/>
                <w:szCs w:val="16"/>
              </w:rPr>
              <w:t>0,00</w:t>
            </w:r>
          </w:p>
        </w:tc>
      </w:tr>
      <w:tr w:rsidR="00C73967" w:rsidRPr="00C73967" w:rsidTr="00C73967">
        <w:trPr>
          <w:trHeight w:val="60"/>
        </w:trPr>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w:t>
            </w:r>
          </w:p>
        </w:tc>
      </w:tr>
      <w:tr w:rsidR="00C73967" w:rsidRPr="00C73967" w:rsidTr="00C73967">
        <w:trPr>
          <w:trHeight w:val="439"/>
        </w:trPr>
        <w:tc>
          <w:tcPr>
            <w:tcW w:w="11200" w:type="dxa"/>
            <w:gridSpan w:val="35"/>
            <w:tcBorders>
              <w:top w:val="nil"/>
              <w:left w:val="nil"/>
              <w:bottom w:val="nil"/>
              <w:right w:val="nil"/>
            </w:tcBorders>
            <w:shd w:val="clear" w:color="auto" w:fill="auto"/>
            <w:vAlign w:val="bottom"/>
            <w:hideMark/>
          </w:tcPr>
          <w:p w:rsidR="00C73967" w:rsidRPr="00C73967" w:rsidRDefault="00C73967" w:rsidP="00C73967">
            <w:pPr>
              <w:spacing w:before="0" w:after="0" w:line="240" w:lineRule="auto"/>
              <w:ind w:firstLine="0"/>
              <w:jc w:val="left"/>
              <w:rPr>
                <w:rFonts w:ascii="Arial" w:hAnsi="Arial" w:cs="Arial"/>
                <w:sz w:val="16"/>
                <w:szCs w:val="16"/>
              </w:rPr>
            </w:pPr>
            <w:r w:rsidRPr="00C73967">
              <w:rPr>
                <w:rFonts w:ascii="Arial" w:hAnsi="Arial" w:cs="Arial"/>
                <w:sz w:val="16"/>
                <w:szCs w:val="16"/>
              </w:rPr>
              <w:t xml:space="preserve">Общий облагаемый доход: </w:t>
            </w:r>
            <w:r w:rsidRPr="00C73967">
              <w:rPr>
                <w:rFonts w:ascii="Arial" w:hAnsi="Arial" w:cs="Arial"/>
                <w:sz w:val="16"/>
                <w:szCs w:val="16"/>
              </w:rPr>
              <w:br/>
              <w:t>Вычетов на детей: 0,00; Вычетов имущественных: 0,00</w:t>
            </w:r>
          </w:p>
        </w:tc>
      </w:tr>
    </w:tbl>
    <w:p w:rsidR="00C73967" w:rsidRPr="00020D6E" w:rsidRDefault="00C73967" w:rsidP="00020D6E">
      <w:pPr>
        <w:spacing w:before="0" w:after="0"/>
        <w:ind w:firstLine="0"/>
        <w:rPr>
          <w:rFonts w:eastAsia="Calibri"/>
          <w:sz w:val="24"/>
          <w:szCs w:val="24"/>
          <w:lang w:eastAsia="en-US"/>
        </w:rPr>
      </w:pPr>
    </w:p>
    <w:p w:rsidR="00DD6752" w:rsidRDefault="00DD6752" w:rsidP="00020D6E">
      <w:pPr>
        <w:keepNext/>
        <w:keepLines/>
        <w:jc w:val="right"/>
        <w:sectPr w:rsidR="00DD6752" w:rsidSect="00BF7224">
          <w:footnotePr>
            <w:numRestart w:val="eachSect"/>
          </w:footnotePr>
          <w:pgSz w:w="16839" w:h="11907" w:orient="landscape" w:code="9"/>
          <w:pgMar w:top="851" w:right="1134" w:bottom="1701" w:left="1134" w:header="720" w:footer="720" w:gutter="0"/>
          <w:pgNumType w:start="1"/>
          <w:cols w:space="720"/>
          <w:titlePg/>
        </w:sectPr>
      </w:pPr>
    </w:p>
    <w:p w:rsidR="00020D6E" w:rsidRPr="00020D6E" w:rsidRDefault="00020D6E" w:rsidP="00020D6E">
      <w:pPr>
        <w:keepNext/>
        <w:keepLines/>
        <w:jc w:val="right"/>
      </w:pPr>
      <w:r w:rsidRPr="00020D6E">
        <w:lastRenderedPageBreak/>
        <w:t>Приложение № 10</w:t>
      </w:r>
      <w:r w:rsidRPr="00020D6E">
        <w:br/>
        <w:t xml:space="preserve">к </w:t>
      </w:r>
      <w:r w:rsidR="00A104C9">
        <w:t xml:space="preserve">Единой </w:t>
      </w:r>
      <w:r w:rsidRPr="00020D6E">
        <w:t>Учетной политике</w:t>
      </w:r>
      <w:r w:rsidRPr="00020D6E">
        <w:br/>
        <w:t>для целей бюджетного</w:t>
      </w:r>
      <w:r w:rsidR="00215AFA">
        <w:t xml:space="preserve"> и бухгалтерского </w:t>
      </w:r>
      <w:r w:rsidRPr="00020D6E">
        <w:t xml:space="preserve"> учета</w:t>
      </w:r>
    </w:p>
    <w:p w:rsidR="00020D6E" w:rsidRPr="00020D6E" w:rsidRDefault="00020D6E" w:rsidP="00020D6E">
      <w:pPr>
        <w:keepNext/>
        <w:keepLines/>
        <w:spacing w:after="300" w:line="240" w:lineRule="auto"/>
        <w:ind w:firstLine="0"/>
        <w:contextualSpacing/>
        <w:jc w:val="center"/>
        <w:outlineLvl w:val="0"/>
        <w:rPr>
          <w:b/>
          <w:spacing w:val="5"/>
          <w:kern w:val="28"/>
          <w:sz w:val="28"/>
          <w:szCs w:val="52"/>
        </w:rPr>
      </w:pPr>
      <w:bookmarkStart w:id="113" w:name="_docStart_12"/>
      <w:bookmarkStart w:id="114" w:name="_title_12"/>
      <w:bookmarkEnd w:id="113"/>
      <w:r w:rsidRPr="00020D6E">
        <w:rPr>
          <w:b/>
          <w:spacing w:val="5"/>
          <w:kern w:val="28"/>
          <w:sz w:val="28"/>
          <w:szCs w:val="52"/>
        </w:rPr>
        <w:t>Порядок приемки, хранения, выдачи и списания бланков строгой отчетности</w:t>
      </w:r>
      <w:bookmarkEnd w:id="114"/>
    </w:p>
    <w:p w:rsidR="00020D6E" w:rsidRPr="00020D6E" w:rsidRDefault="00020D6E" w:rsidP="005D3604">
      <w:pPr>
        <w:ind w:firstLine="0"/>
        <w:outlineLvl w:val="0"/>
      </w:pPr>
      <w:r w:rsidRPr="00020D6E">
        <w:t>Настоящий порядок устанавливает правила приемки, хранения, выдачи и списания бланков строгой отчетности.</w:t>
      </w:r>
    </w:p>
    <w:p w:rsidR="00020D6E" w:rsidRPr="00020D6E" w:rsidRDefault="00020D6E" w:rsidP="00020D6E">
      <w:pPr>
        <w:outlineLvl w:val="0"/>
      </w:pPr>
      <w:r w:rsidRPr="00020D6E">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020D6E" w:rsidRPr="00020D6E" w:rsidRDefault="00020D6E" w:rsidP="00020D6E">
      <w:pPr>
        <w:outlineLvl w:val="0"/>
      </w:pPr>
      <w:r w:rsidRPr="00020D6E">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020D6E" w:rsidRPr="00020D6E" w:rsidRDefault="00020D6E" w:rsidP="00020D6E">
      <w:pPr>
        <w:outlineLvl w:val="0"/>
      </w:pPr>
      <w:r w:rsidRPr="00020D6E">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p>
    <w:p w:rsidR="00020D6E" w:rsidRPr="00020D6E" w:rsidRDefault="00020D6E" w:rsidP="00020D6E"/>
    <w:p w:rsidR="00020D6E" w:rsidRPr="00020D6E" w:rsidRDefault="00020D6E" w:rsidP="00020D6E">
      <w:pPr>
        <w:outlineLvl w:val="0"/>
      </w:pPr>
      <w:r w:rsidRPr="00020D6E">
        <w:t xml:space="preserve">Аналитический учет бланков строгой отчетности ведется в Книге учета бланков строгой отчетности </w:t>
      </w:r>
      <w:hyperlink r:id="rId191" w:history="1">
        <w:r w:rsidRPr="00020D6E">
          <w:rPr>
            <w:color w:val="0000FF"/>
            <w:u w:val="single"/>
          </w:rPr>
          <w:t>(ф. 0504045)</w:t>
        </w:r>
      </w:hyperlink>
      <w:r w:rsidRPr="00020D6E">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020D6E" w:rsidRPr="00020D6E" w:rsidRDefault="00020D6E" w:rsidP="00020D6E">
      <w:r w:rsidRPr="00020D6E">
        <w:t>Книга должна быть прошнурована и опечатана. Количество листов в книге заверяется руководителем и уполномоченным должностным лицом.</w:t>
      </w:r>
    </w:p>
    <w:p w:rsidR="00020D6E" w:rsidRPr="00020D6E" w:rsidRDefault="00020D6E" w:rsidP="00020D6E">
      <w:pPr>
        <w:outlineLvl w:val="0"/>
      </w:pPr>
      <w:r w:rsidRPr="00020D6E">
        <w:t>Бланки строгой отчетности хранятся в металлических шкафах и (или) сейфах. По окончании рабочего дня места хранения бланков опечатываются.</w:t>
      </w:r>
    </w:p>
    <w:p w:rsidR="00020D6E" w:rsidRPr="00020D6E" w:rsidRDefault="00020D6E" w:rsidP="00020D6E">
      <w:pPr>
        <w:outlineLvl w:val="0"/>
      </w:pPr>
      <w:r w:rsidRPr="00020D6E">
        <w:t xml:space="preserve">Внутреннее перемещение бланков строгой отчетности оформляется Требованием-накладной </w:t>
      </w:r>
      <w:hyperlink r:id="rId192" w:history="1">
        <w:r w:rsidRPr="00020D6E">
          <w:rPr>
            <w:color w:val="0000FF"/>
            <w:u w:val="single"/>
          </w:rPr>
          <w:t>(ф. 0504204)</w:t>
        </w:r>
      </w:hyperlink>
      <w:r w:rsidRPr="00020D6E">
        <w:t>.</w:t>
      </w:r>
    </w:p>
    <w:p w:rsidR="00020D6E" w:rsidRPr="00020D6E" w:rsidRDefault="00020D6E" w:rsidP="00020D6E">
      <w:pPr>
        <w:outlineLvl w:val="0"/>
      </w:pPr>
      <w:r w:rsidRPr="00020D6E">
        <w:t xml:space="preserve">Списание (в том числе испорченных бланков строгой отчетности) производится по Акту о списании бланков строгой отчетности </w:t>
      </w:r>
      <w:hyperlink r:id="rId193" w:history="1">
        <w:r w:rsidRPr="00020D6E">
          <w:rPr>
            <w:color w:val="0000FF"/>
            <w:u w:val="single"/>
          </w:rPr>
          <w:t>(ф. 0504816)</w:t>
        </w:r>
      </w:hyperlink>
      <w:r w:rsidRPr="00020D6E">
        <w:t>.</w:t>
      </w:r>
    </w:p>
    <w:p w:rsidR="00020D6E" w:rsidRPr="00020D6E" w:rsidRDefault="00020D6E" w:rsidP="00020D6E">
      <w:pPr>
        <w:keepNext/>
        <w:keepLines/>
        <w:jc w:val="right"/>
      </w:pPr>
    </w:p>
    <w:p w:rsidR="00020D6E" w:rsidRPr="00020D6E" w:rsidRDefault="00020D6E" w:rsidP="00020D6E">
      <w:pPr>
        <w:spacing w:before="0" w:after="0" w:line="240" w:lineRule="auto"/>
        <w:ind w:firstLine="0"/>
        <w:jc w:val="left"/>
      </w:pPr>
    </w:p>
    <w:p w:rsidR="00020D6E" w:rsidRDefault="00020D6E" w:rsidP="00020D6E">
      <w:pPr>
        <w:spacing w:before="0" w:after="0" w:line="240" w:lineRule="auto"/>
        <w:ind w:firstLine="0"/>
        <w:jc w:val="left"/>
      </w:pPr>
    </w:p>
    <w:p w:rsidR="001350A6" w:rsidRDefault="001350A6" w:rsidP="00020D6E">
      <w:pPr>
        <w:spacing w:before="0" w:after="0" w:line="240" w:lineRule="auto"/>
        <w:ind w:firstLine="0"/>
        <w:jc w:val="left"/>
      </w:pPr>
    </w:p>
    <w:p w:rsidR="001350A6" w:rsidRDefault="001350A6" w:rsidP="00020D6E">
      <w:pPr>
        <w:spacing w:before="0" w:after="0" w:line="240" w:lineRule="auto"/>
        <w:ind w:firstLine="0"/>
        <w:jc w:val="left"/>
      </w:pPr>
    </w:p>
    <w:p w:rsidR="001350A6" w:rsidRDefault="001350A6" w:rsidP="00020D6E">
      <w:pPr>
        <w:spacing w:before="0" w:after="0" w:line="240" w:lineRule="auto"/>
        <w:ind w:firstLine="0"/>
        <w:jc w:val="left"/>
      </w:pPr>
    </w:p>
    <w:p w:rsidR="001350A6" w:rsidRDefault="001350A6" w:rsidP="00020D6E">
      <w:pPr>
        <w:spacing w:before="0" w:after="0" w:line="240" w:lineRule="auto"/>
        <w:ind w:firstLine="0"/>
        <w:jc w:val="left"/>
      </w:pPr>
    </w:p>
    <w:p w:rsidR="001350A6" w:rsidRPr="00020D6E" w:rsidRDefault="001350A6" w:rsidP="00020D6E">
      <w:pPr>
        <w:spacing w:before="0" w:after="0" w:line="240" w:lineRule="auto"/>
        <w:ind w:firstLine="0"/>
        <w:jc w:val="left"/>
      </w:pPr>
    </w:p>
    <w:p w:rsidR="00020D6E" w:rsidRPr="00020D6E" w:rsidRDefault="00020D6E" w:rsidP="00020D6E">
      <w:pPr>
        <w:keepNext/>
        <w:keepLines/>
        <w:spacing w:before="0" w:after="0"/>
        <w:jc w:val="right"/>
      </w:pPr>
      <w:r w:rsidRPr="00020D6E">
        <w:lastRenderedPageBreak/>
        <w:t xml:space="preserve">Приложение № 1 </w:t>
      </w:r>
    </w:p>
    <w:p w:rsidR="00020D6E" w:rsidRPr="00020D6E" w:rsidRDefault="00020D6E" w:rsidP="00020D6E">
      <w:pPr>
        <w:keepNext/>
        <w:keepLines/>
        <w:spacing w:before="0" w:after="0"/>
        <w:jc w:val="right"/>
      </w:pPr>
      <w:r w:rsidRPr="00020D6E">
        <w:t>к Порядку приемки, хранения, выдачи и списания</w:t>
      </w:r>
      <w:r w:rsidRPr="00020D6E">
        <w:br/>
        <w:t>бланков строгой отчетности</w:t>
      </w:r>
      <w:r w:rsidRPr="00020D6E">
        <w:br/>
      </w:r>
      <w:r w:rsidRPr="00020D6E">
        <w:br/>
        <w:t>УТВЕРЖДАЮ</w:t>
      </w:r>
      <w:r w:rsidRPr="00020D6E">
        <w:br/>
      </w:r>
      <w:r w:rsidRPr="00020D6E">
        <w:br/>
      </w:r>
      <w:r w:rsidRPr="00020D6E">
        <w:rPr>
          <w:u w:val="single"/>
        </w:rPr>
        <w:t xml:space="preserve">(должность, фамилия, инициалы руководителя) </w:t>
      </w:r>
    </w:p>
    <w:p w:rsidR="00020D6E" w:rsidRPr="00020D6E" w:rsidRDefault="00020D6E" w:rsidP="00020D6E">
      <w:pPr>
        <w:jc w:val="center"/>
      </w:pPr>
      <w:r w:rsidRPr="00020D6E">
        <w:rPr>
          <w:b/>
        </w:rPr>
        <w:t>АКТ</w:t>
      </w:r>
    </w:p>
    <w:p w:rsidR="00020D6E" w:rsidRPr="00020D6E" w:rsidRDefault="00020D6E" w:rsidP="00020D6E">
      <w:pPr>
        <w:jc w:val="center"/>
      </w:pPr>
      <w:r w:rsidRPr="00020D6E">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7"/>
        <w:gridCol w:w="1064"/>
      </w:tblGrid>
      <w:tr w:rsidR="00020D6E" w:rsidRPr="00020D6E" w:rsidTr="00020D6E">
        <w:tc>
          <w:tcPr>
            <w:tcW w:w="4400" w:type="pct"/>
            <w:tcBorders>
              <w:top w:val="nil"/>
              <w:left w:val="nil"/>
              <w:bottom w:val="nil"/>
              <w:right w:val="nil"/>
            </w:tcBorders>
          </w:tcPr>
          <w:p w:rsidR="00020D6E" w:rsidRPr="00020D6E" w:rsidRDefault="00020D6E" w:rsidP="00020D6E">
            <w:pPr>
              <w:keepNext/>
              <w:ind w:firstLine="0"/>
              <w:jc w:val="left"/>
            </w:pPr>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tc>
        <w:tc>
          <w:tcPr>
            <w:tcW w:w="550" w:type="pct"/>
            <w:tcBorders>
              <w:top w:val="nil"/>
              <w:left w:val="nil"/>
              <w:bottom w:val="nil"/>
              <w:right w:val="nil"/>
            </w:tcBorders>
          </w:tcPr>
          <w:p w:rsidR="00020D6E" w:rsidRPr="00020D6E" w:rsidRDefault="00020D6E" w:rsidP="00020D6E">
            <w:pPr>
              <w:keepNext/>
              <w:ind w:firstLine="0"/>
              <w:jc w:val="right"/>
            </w:pPr>
            <w:r w:rsidRPr="00020D6E">
              <w:t>№ </w:t>
            </w:r>
            <w:r w:rsidRPr="00020D6E">
              <w:rPr>
                <w:u w:val="single"/>
              </w:rPr>
              <w:t>         </w:t>
            </w:r>
          </w:p>
        </w:tc>
      </w:tr>
    </w:tbl>
    <w:p w:rsidR="00020D6E" w:rsidRPr="00020D6E" w:rsidRDefault="00020D6E" w:rsidP="00020D6E">
      <w:r w:rsidRPr="00020D6E">
        <w:t>Комиссия в составе:</w:t>
      </w:r>
    </w:p>
    <w:p w:rsidR="00020D6E" w:rsidRPr="00020D6E" w:rsidRDefault="00020D6E" w:rsidP="00020D6E">
      <w:r w:rsidRPr="00020D6E">
        <w:t xml:space="preserve">Председатель </w:t>
      </w:r>
      <w:r w:rsidRPr="00020D6E">
        <w:rPr>
          <w:u w:val="single"/>
        </w:rPr>
        <w:t>                                (должность, фамилия, инициалы)                                </w:t>
      </w:r>
    </w:p>
    <w:p w:rsidR="00020D6E" w:rsidRPr="00020D6E" w:rsidRDefault="00020D6E" w:rsidP="00020D6E">
      <w:r w:rsidRPr="00020D6E">
        <w:t>Члены комиссии:</w:t>
      </w:r>
    </w:p>
    <w:p w:rsidR="00020D6E" w:rsidRPr="00020D6E" w:rsidRDefault="00020D6E" w:rsidP="00020D6E">
      <w:r w:rsidRPr="00020D6E">
        <w:rPr>
          <w:u w:val="single"/>
        </w:rPr>
        <w:t>                            (должность, фамилия, инициалы)                              </w:t>
      </w:r>
    </w:p>
    <w:p w:rsidR="00020D6E" w:rsidRPr="00020D6E" w:rsidRDefault="00020D6E" w:rsidP="00020D6E">
      <w:r w:rsidRPr="00020D6E">
        <w:rPr>
          <w:u w:val="single"/>
        </w:rPr>
        <w:t>                            (должность, фамилия, инициалы)                              </w:t>
      </w:r>
    </w:p>
    <w:p w:rsidR="00020D6E" w:rsidRPr="00020D6E" w:rsidRDefault="00020D6E" w:rsidP="00020D6E">
      <w:r w:rsidRPr="00020D6E">
        <w:rPr>
          <w:u w:val="single"/>
        </w:rPr>
        <w:t>                            (должность, фамилия, инициалы)</w:t>
      </w:r>
      <w:proofErr w:type="gramStart"/>
      <w:r w:rsidRPr="00020D6E">
        <w:rPr>
          <w:u w:val="single"/>
        </w:rPr>
        <w:t xml:space="preserve">                            </w:t>
      </w:r>
      <w:r w:rsidRPr="00020D6E">
        <w:t>,</w:t>
      </w:r>
      <w:proofErr w:type="gramEnd"/>
    </w:p>
    <w:p w:rsidR="00020D6E" w:rsidRPr="00020D6E" w:rsidRDefault="00020D6E" w:rsidP="00020D6E">
      <w:proofErr w:type="gramStart"/>
      <w:r w:rsidRPr="00020D6E">
        <w:t>назначенная</w:t>
      </w:r>
      <w:proofErr w:type="gramEnd"/>
      <w:r w:rsidRPr="00020D6E">
        <w:t> </w:t>
      </w:r>
      <w:r w:rsidRPr="00020D6E">
        <w:rPr>
          <w:u w:val="single"/>
        </w:rPr>
        <w:t>    (распорядительный акт руководителя)    </w:t>
      </w:r>
    </w:p>
    <w:p w:rsidR="00020D6E" w:rsidRPr="00020D6E" w:rsidRDefault="00020D6E" w:rsidP="00020D6E">
      <w:r w:rsidRPr="00020D6E">
        <w:t>от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 №</w:t>
      </w:r>
      <w:proofErr w:type="gramStart"/>
      <w:r w:rsidRPr="00020D6E">
        <w:rPr>
          <w:u w:val="single"/>
        </w:rPr>
        <w:t>       </w:t>
      </w:r>
      <w:r w:rsidRPr="00020D6E">
        <w:t>,</w:t>
      </w:r>
      <w:proofErr w:type="gramEnd"/>
    </w:p>
    <w:p w:rsidR="00020D6E" w:rsidRPr="00020D6E" w:rsidRDefault="00020D6E" w:rsidP="00020D6E">
      <w:r w:rsidRPr="00020D6E">
        <w:t>произвела проверку фактического наличия бланков строгой отчетности,</w:t>
      </w:r>
    </w:p>
    <w:p w:rsidR="00020D6E" w:rsidRPr="00020D6E" w:rsidRDefault="00020D6E" w:rsidP="00020D6E">
      <w:r w:rsidRPr="00020D6E">
        <w:t>полученных от</w:t>
      </w:r>
      <w:proofErr w:type="gramStart"/>
      <w:r w:rsidRPr="00020D6E">
        <w:rPr>
          <w:u w:val="single"/>
        </w:rPr>
        <w:t>                                                                                                                       </w:t>
      </w:r>
      <w:r w:rsidRPr="00020D6E">
        <w:t>,</w:t>
      </w:r>
      <w:proofErr w:type="gramEnd"/>
    </w:p>
    <w:p w:rsidR="00020D6E" w:rsidRPr="00020D6E" w:rsidRDefault="00020D6E" w:rsidP="00020D6E">
      <w:r w:rsidRPr="00020D6E">
        <w:t>согласно счету от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 № </w:t>
      </w:r>
      <w:r w:rsidRPr="00020D6E">
        <w:rPr>
          <w:u w:val="single"/>
        </w:rPr>
        <w:t>                                                   </w:t>
      </w:r>
    </w:p>
    <w:p w:rsidR="00020D6E" w:rsidRPr="00020D6E" w:rsidRDefault="00020D6E" w:rsidP="00020D6E">
      <w:r w:rsidRPr="00020D6E">
        <w:t>и накладной от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 №</w:t>
      </w:r>
      <w:proofErr w:type="gramStart"/>
      <w:r w:rsidRPr="00020D6E">
        <w:rPr>
          <w:u w:val="single"/>
        </w:rPr>
        <w:t>                                                         </w:t>
      </w:r>
      <w:r w:rsidRPr="00020D6E">
        <w:t>.</w:t>
      </w:r>
      <w:proofErr w:type="gramEnd"/>
    </w:p>
    <w:p w:rsidR="00020D6E" w:rsidRPr="00020D6E" w:rsidRDefault="00020D6E" w:rsidP="00020D6E">
      <w:r w:rsidRPr="00020D6E">
        <w:t>В результате проверки выявлено:</w:t>
      </w:r>
    </w:p>
    <w:p w:rsidR="00020D6E" w:rsidRPr="00020D6E" w:rsidRDefault="00020D6E" w:rsidP="00020D6E">
      <w:r w:rsidRPr="00020D6E">
        <w:t xml:space="preserve">1. Состояние упаковки </w:t>
      </w:r>
      <w:r w:rsidRPr="00020D6E">
        <w:rPr>
          <w:u w:val="single"/>
        </w:rPr>
        <w:t>                                                                                                                                 </w:t>
      </w:r>
    </w:p>
    <w:p w:rsidR="00020D6E" w:rsidRPr="00020D6E" w:rsidRDefault="00020D6E" w:rsidP="00020D6E">
      <w:r w:rsidRPr="00020D6E">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4"/>
        <w:gridCol w:w="1114"/>
        <w:gridCol w:w="1290"/>
        <w:gridCol w:w="1047"/>
        <w:gridCol w:w="738"/>
        <w:gridCol w:w="1005"/>
        <w:gridCol w:w="1124"/>
        <w:gridCol w:w="968"/>
        <w:gridCol w:w="821"/>
      </w:tblGrid>
      <w:tr w:rsidR="00020D6E" w:rsidRPr="00020D6E" w:rsidTr="00020D6E">
        <w:tc>
          <w:tcPr>
            <w:tcW w:w="70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Брак</w:t>
            </w:r>
          </w:p>
          <w:p w:rsidR="00020D6E" w:rsidRPr="00020D6E" w:rsidRDefault="00020D6E" w:rsidP="00020D6E">
            <w:pPr>
              <w:keepNext/>
              <w:ind w:firstLine="0"/>
              <w:jc w:val="center"/>
            </w:pPr>
            <w:r w:rsidRPr="00020D6E">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На общую сумму, руб.</w:t>
            </w:r>
          </w:p>
        </w:tc>
      </w:tr>
      <w:tr w:rsidR="00020D6E" w:rsidRPr="00020D6E" w:rsidTr="00020D6E">
        <w:tc>
          <w:tcPr>
            <w:tcW w:w="700" w:type="pct"/>
            <w:vMerge/>
            <w:tcBorders>
              <w:left w:val="single" w:sz="0" w:space="0" w:color="auto"/>
              <w:bottom w:val="single" w:sz="0" w:space="0" w:color="auto"/>
              <w:right w:val="single" w:sz="0" w:space="0" w:color="auto"/>
            </w:tcBorders>
          </w:tcPr>
          <w:p w:rsidR="00020D6E" w:rsidRPr="00020D6E" w:rsidRDefault="00020D6E" w:rsidP="00020D6E"/>
        </w:tc>
        <w:tc>
          <w:tcPr>
            <w:tcW w:w="5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по накладной</w:t>
            </w:r>
          </w:p>
        </w:tc>
        <w:tc>
          <w:tcPr>
            <w:tcW w:w="6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фактическое</w:t>
            </w:r>
          </w:p>
        </w:tc>
        <w:tc>
          <w:tcPr>
            <w:tcW w:w="400" w:type="pct"/>
            <w:vMerge/>
            <w:tcBorders>
              <w:left w:val="single" w:sz="0" w:space="0" w:color="auto"/>
              <w:bottom w:val="single" w:sz="0" w:space="0" w:color="auto"/>
              <w:right w:val="single" w:sz="0" w:space="0" w:color="auto"/>
            </w:tcBorders>
          </w:tcPr>
          <w:p w:rsidR="00020D6E" w:rsidRPr="00020D6E" w:rsidRDefault="00020D6E" w:rsidP="00020D6E"/>
        </w:tc>
        <w:tc>
          <w:tcPr>
            <w:tcW w:w="450" w:type="pct"/>
            <w:vMerge/>
            <w:tcBorders>
              <w:left w:val="single" w:sz="0" w:space="0" w:color="auto"/>
              <w:bottom w:val="single" w:sz="0" w:space="0" w:color="auto"/>
              <w:right w:val="single" w:sz="0" w:space="0" w:color="auto"/>
            </w:tcBorders>
          </w:tcPr>
          <w:p w:rsidR="00020D6E" w:rsidRPr="00020D6E" w:rsidRDefault="00020D6E" w:rsidP="00020D6E"/>
        </w:tc>
        <w:tc>
          <w:tcPr>
            <w:tcW w:w="450" w:type="pct"/>
            <w:vMerge/>
            <w:tcBorders>
              <w:left w:val="single" w:sz="0" w:space="0" w:color="auto"/>
              <w:bottom w:val="single" w:sz="0" w:space="0" w:color="auto"/>
              <w:right w:val="single" w:sz="0" w:space="0" w:color="auto"/>
            </w:tcBorders>
          </w:tcPr>
          <w:p w:rsidR="00020D6E" w:rsidRPr="00020D6E" w:rsidRDefault="00020D6E" w:rsidP="00020D6E"/>
        </w:tc>
        <w:tc>
          <w:tcPr>
            <w:tcW w:w="500" w:type="pct"/>
            <w:vMerge/>
            <w:tcBorders>
              <w:left w:val="single" w:sz="0" w:space="0" w:color="auto"/>
              <w:bottom w:val="single" w:sz="0" w:space="0" w:color="auto"/>
              <w:right w:val="single" w:sz="0" w:space="0" w:color="auto"/>
            </w:tcBorders>
          </w:tcPr>
          <w:p w:rsidR="00020D6E" w:rsidRPr="00020D6E" w:rsidRDefault="00020D6E" w:rsidP="00020D6E"/>
        </w:tc>
        <w:tc>
          <w:tcPr>
            <w:tcW w:w="500" w:type="pct"/>
            <w:vMerge/>
            <w:tcBorders>
              <w:left w:val="single" w:sz="0" w:space="0" w:color="auto"/>
              <w:bottom w:val="single" w:sz="0" w:space="0" w:color="auto"/>
              <w:right w:val="single" w:sz="0" w:space="0" w:color="auto"/>
            </w:tcBorders>
          </w:tcPr>
          <w:p w:rsidR="00020D6E" w:rsidRPr="00020D6E" w:rsidRDefault="00020D6E" w:rsidP="00020D6E"/>
        </w:tc>
        <w:tc>
          <w:tcPr>
            <w:tcW w:w="600" w:type="pct"/>
            <w:vMerge/>
            <w:tcBorders>
              <w:left w:val="single" w:sz="0" w:space="0" w:color="auto"/>
              <w:bottom w:val="single" w:sz="0" w:space="0" w:color="auto"/>
              <w:right w:val="single" w:sz="0" w:space="0" w:color="auto"/>
            </w:tcBorders>
          </w:tcPr>
          <w:p w:rsidR="00020D6E" w:rsidRPr="00020D6E" w:rsidRDefault="00020D6E" w:rsidP="00020D6E"/>
        </w:tc>
      </w:tr>
      <w:tr w:rsidR="00020D6E" w:rsidRPr="00020D6E" w:rsidTr="00020D6E">
        <w:tc>
          <w:tcPr>
            <w:tcW w:w="7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lastRenderedPageBreak/>
              <w:t>1</w:t>
            </w:r>
          </w:p>
        </w:tc>
        <w:tc>
          <w:tcPr>
            <w:tcW w:w="5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2</w:t>
            </w:r>
          </w:p>
        </w:tc>
        <w:tc>
          <w:tcPr>
            <w:tcW w:w="6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3</w:t>
            </w:r>
          </w:p>
        </w:tc>
        <w:tc>
          <w:tcPr>
            <w:tcW w:w="4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4</w:t>
            </w: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5</w:t>
            </w: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6</w:t>
            </w: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7</w:t>
            </w: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8</w:t>
            </w:r>
          </w:p>
        </w:tc>
        <w:tc>
          <w:tcPr>
            <w:tcW w:w="6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9</w:t>
            </w:r>
          </w:p>
        </w:tc>
      </w:tr>
      <w:tr w:rsidR="00020D6E" w:rsidRPr="00020D6E" w:rsidTr="00020D6E">
        <w:tc>
          <w:tcPr>
            <w:tcW w:w="7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r>
      <w:tr w:rsidR="00020D6E" w:rsidRPr="00020D6E" w:rsidTr="00020D6E">
        <w:tc>
          <w:tcPr>
            <w:tcW w:w="7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r>
      <w:tr w:rsidR="00020D6E" w:rsidRPr="00020D6E" w:rsidTr="00020D6E">
        <w:tc>
          <w:tcPr>
            <w:tcW w:w="7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r>
      <w:tr w:rsidR="00020D6E" w:rsidRPr="00020D6E" w:rsidTr="00020D6E">
        <w:tc>
          <w:tcPr>
            <w:tcW w:w="7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4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5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6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r>
    </w:tbl>
    <w:p w:rsidR="00020D6E" w:rsidRPr="00020D6E" w:rsidRDefault="00020D6E" w:rsidP="00020D6E">
      <w:r w:rsidRPr="00020D6E">
        <w:t>Подписи членов комиссии:</w:t>
      </w:r>
    </w:p>
    <w:p w:rsidR="00020D6E" w:rsidRPr="00020D6E" w:rsidRDefault="00020D6E" w:rsidP="00020D6E">
      <w:r w:rsidRPr="00020D6E">
        <w:t xml:space="preserve">Председатель </w:t>
      </w:r>
      <w:r w:rsidRPr="00020D6E">
        <w:rPr>
          <w:u w:val="single"/>
        </w:rPr>
        <w:t>    (должность)      </w:t>
      </w:r>
      <w:r w:rsidRPr="00020D6E">
        <w:t>/</w:t>
      </w:r>
      <w:r w:rsidRPr="00020D6E">
        <w:rPr>
          <w:u w:val="single"/>
        </w:rPr>
        <w:t>            (подпись)            </w:t>
      </w:r>
      <w:r w:rsidRPr="00020D6E">
        <w:t>/</w:t>
      </w:r>
      <w:r w:rsidRPr="00020D6E">
        <w:rPr>
          <w:u w:val="single"/>
        </w:rPr>
        <w:t>          (расшифровка)          </w:t>
      </w:r>
    </w:p>
    <w:p w:rsidR="00020D6E" w:rsidRPr="00020D6E" w:rsidRDefault="00020D6E" w:rsidP="00020D6E">
      <w:r w:rsidRPr="00020D6E">
        <w:t xml:space="preserve">Члены комиссии: </w:t>
      </w:r>
      <w:r w:rsidRPr="00020D6E">
        <w:rPr>
          <w:u w:val="single"/>
        </w:rPr>
        <w:t>    (должность)      </w:t>
      </w:r>
      <w:r w:rsidRPr="00020D6E">
        <w:t>/</w:t>
      </w:r>
      <w:r w:rsidRPr="00020D6E">
        <w:rPr>
          <w:u w:val="single"/>
        </w:rPr>
        <w:t>            (подпись)            </w:t>
      </w:r>
      <w:r w:rsidRPr="00020D6E">
        <w:t>/</w:t>
      </w:r>
      <w:r w:rsidRPr="00020D6E">
        <w:rPr>
          <w:u w:val="single"/>
        </w:rPr>
        <w:t>          (расшифровка)          </w:t>
      </w:r>
    </w:p>
    <w:p w:rsidR="00020D6E" w:rsidRPr="00020D6E" w:rsidRDefault="00020D6E" w:rsidP="00020D6E">
      <w:r w:rsidRPr="00020D6E">
        <w:rPr>
          <w:u w:val="single"/>
        </w:rPr>
        <w:t>    (должность)      </w:t>
      </w:r>
      <w:r w:rsidRPr="00020D6E">
        <w:t>/</w:t>
      </w:r>
      <w:r w:rsidRPr="00020D6E">
        <w:rPr>
          <w:u w:val="single"/>
        </w:rPr>
        <w:t>            (подпись)            </w:t>
      </w:r>
      <w:r w:rsidRPr="00020D6E">
        <w:t>/</w:t>
      </w:r>
      <w:r w:rsidRPr="00020D6E">
        <w:rPr>
          <w:u w:val="single"/>
        </w:rPr>
        <w:t>          (расшифровка)          </w:t>
      </w:r>
    </w:p>
    <w:p w:rsidR="00020D6E" w:rsidRPr="00020D6E" w:rsidRDefault="00020D6E" w:rsidP="00020D6E">
      <w:r w:rsidRPr="00020D6E">
        <w:rPr>
          <w:u w:val="single"/>
        </w:rPr>
        <w:t>    (должность)      </w:t>
      </w:r>
      <w:r w:rsidRPr="00020D6E">
        <w:t>/</w:t>
      </w:r>
      <w:r w:rsidRPr="00020D6E">
        <w:rPr>
          <w:u w:val="single"/>
        </w:rPr>
        <w:t>            (подпись)            </w:t>
      </w:r>
      <w:r w:rsidRPr="00020D6E">
        <w:t>/</w:t>
      </w:r>
      <w:r w:rsidRPr="00020D6E">
        <w:rPr>
          <w:u w:val="single"/>
        </w:rPr>
        <w:t>          (расшифровка)          </w:t>
      </w:r>
    </w:p>
    <w:p w:rsidR="00020D6E" w:rsidRPr="00020D6E" w:rsidRDefault="00020D6E" w:rsidP="00020D6E">
      <w:r w:rsidRPr="00020D6E">
        <w:t xml:space="preserve">Указанные в настоящем акте бланки строгой отчетности принял </w:t>
      </w:r>
      <w:proofErr w:type="gramStart"/>
      <w:r w:rsidRPr="00020D6E">
        <w:t>на</w:t>
      </w:r>
      <w:proofErr w:type="gramEnd"/>
    </w:p>
    <w:p w:rsidR="00020D6E" w:rsidRPr="00020D6E" w:rsidRDefault="00020D6E" w:rsidP="00020D6E">
      <w:r w:rsidRPr="00020D6E">
        <w:t xml:space="preserve">ответственное хранение и оприходовал в </w:t>
      </w:r>
      <w:r w:rsidRPr="00020D6E">
        <w:rPr>
          <w:u w:val="single"/>
        </w:rPr>
        <w:t>            (наименование документа)            </w:t>
      </w:r>
    </w:p>
    <w:p w:rsidR="00020D6E" w:rsidRPr="00020D6E" w:rsidRDefault="00020D6E" w:rsidP="00020D6E">
      <w:r w:rsidRPr="00020D6E">
        <w:t>№ </w:t>
      </w:r>
      <w:r w:rsidRPr="00020D6E">
        <w:rPr>
          <w:u w:val="single"/>
        </w:rPr>
        <w:t>       </w:t>
      </w:r>
      <w:r w:rsidRPr="00020D6E">
        <w:t xml:space="preserve"> "</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p>
    <w:p w:rsidR="00020D6E" w:rsidRPr="00020D6E" w:rsidRDefault="00020D6E" w:rsidP="00020D6E">
      <w:r w:rsidRPr="00020D6E">
        <w:rPr>
          <w:u w:val="single"/>
        </w:rPr>
        <w:t>    (должность)    </w:t>
      </w:r>
      <w:r w:rsidRPr="00020D6E">
        <w:t>/</w:t>
      </w:r>
      <w:r w:rsidRPr="00020D6E">
        <w:rPr>
          <w:u w:val="single"/>
        </w:rPr>
        <w:t>    (фамилия, инициалы)    </w:t>
      </w:r>
      <w:r w:rsidRPr="00020D6E">
        <w:t>/</w:t>
      </w:r>
      <w:r w:rsidRPr="00020D6E">
        <w:rPr>
          <w:u w:val="single"/>
        </w:rPr>
        <w:t>        (подпись)        </w:t>
      </w:r>
      <w:bookmarkStart w:id="115" w:name="_docEnd_12"/>
      <w:bookmarkEnd w:id="115"/>
    </w:p>
    <w:p w:rsidR="00020D6E" w:rsidRPr="00020D6E" w:rsidRDefault="00020D6E" w:rsidP="00020D6E">
      <w:pPr>
        <w:keepNext/>
        <w:keepLines/>
        <w:jc w:val="right"/>
      </w:pPr>
    </w:p>
    <w:p w:rsidR="00020D6E" w:rsidRPr="00020D6E" w:rsidRDefault="00020D6E" w:rsidP="00020D6E">
      <w:pPr>
        <w:keepNext/>
        <w:keepLines/>
        <w:jc w:val="right"/>
      </w:pPr>
    </w:p>
    <w:p w:rsidR="00020D6E" w:rsidRPr="00020D6E" w:rsidRDefault="00020D6E" w:rsidP="00020D6E">
      <w:pPr>
        <w:spacing w:before="0" w:after="0" w:line="240" w:lineRule="auto"/>
        <w:ind w:firstLine="0"/>
        <w:jc w:val="left"/>
      </w:pPr>
    </w:p>
    <w:p w:rsidR="00020D6E" w:rsidRPr="00020D6E" w:rsidRDefault="00020D6E" w:rsidP="00020D6E">
      <w:pPr>
        <w:keepNext/>
        <w:keepLines/>
        <w:jc w:val="right"/>
      </w:pPr>
      <w:r w:rsidRPr="00020D6E">
        <w:t xml:space="preserve">Приложение № </w:t>
      </w:r>
      <w:r w:rsidR="00255459" w:rsidRPr="00020D6E">
        <w:fldChar w:fldCharType="begin" w:fldLock="1"/>
      </w:r>
      <w:r w:rsidRPr="00020D6E">
        <w:instrText xml:space="preserve"> REF _ref_628573 \h \n \! </w:instrText>
      </w:r>
      <w:r w:rsidR="00255459" w:rsidRPr="00020D6E">
        <w:fldChar w:fldCharType="separate"/>
      </w:r>
      <w:r w:rsidRPr="00020D6E">
        <w:t>11</w:t>
      </w:r>
      <w:r w:rsidR="00255459" w:rsidRPr="00020D6E">
        <w:fldChar w:fldCharType="end"/>
      </w:r>
      <w:r w:rsidRPr="00020D6E">
        <w:br/>
        <w:t xml:space="preserve">к </w:t>
      </w:r>
      <w:r w:rsidR="00C62FA6">
        <w:t xml:space="preserve">Единой </w:t>
      </w:r>
      <w:r w:rsidRPr="00020D6E">
        <w:t>Учетной политике</w:t>
      </w:r>
      <w:r w:rsidRPr="00020D6E">
        <w:br/>
        <w:t>для целей бюджетного</w:t>
      </w:r>
      <w:r w:rsidR="000876CB">
        <w:t xml:space="preserve"> и бухгалтерского</w:t>
      </w:r>
      <w:r w:rsidRPr="00020D6E">
        <w:t xml:space="preserve"> учета</w:t>
      </w:r>
    </w:p>
    <w:p w:rsidR="00020D6E" w:rsidRPr="00020D6E" w:rsidRDefault="00020D6E" w:rsidP="00020D6E">
      <w:pPr>
        <w:keepNext/>
        <w:keepLines/>
        <w:spacing w:after="300" w:line="240" w:lineRule="auto"/>
        <w:ind w:firstLine="0"/>
        <w:contextualSpacing/>
        <w:jc w:val="center"/>
        <w:outlineLvl w:val="0"/>
        <w:rPr>
          <w:b/>
          <w:spacing w:val="5"/>
          <w:kern w:val="28"/>
          <w:sz w:val="28"/>
          <w:szCs w:val="52"/>
        </w:rPr>
      </w:pPr>
      <w:bookmarkStart w:id="116" w:name="_docStart_13"/>
      <w:bookmarkStart w:id="117" w:name="_title_13"/>
      <w:bookmarkEnd w:id="116"/>
      <w:r w:rsidRPr="00020D6E">
        <w:rPr>
          <w:b/>
          <w:spacing w:val="5"/>
          <w:kern w:val="28"/>
          <w:sz w:val="28"/>
          <w:szCs w:val="52"/>
        </w:rPr>
        <w:t>Порядок формирования и использования резервов предстоящих расходов</w:t>
      </w:r>
      <w:bookmarkEnd w:id="117"/>
    </w:p>
    <w:p w:rsidR="00020D6E" w:rsidRPr="00020D6E" w:rsidRDefault="00020D6E" w:rsidP="004C1DC7">
      <w:pPr>
        <w:pStyle w:val="ab"/>
        <w:numPr>
          <w:ilvl w:val="0"/>
          <w:numId w:val="37"/>
        </w:numPr>
        <w:outlineLvl w:val="0"/>
      </w:pPr>
      <w:r w:rsidRPr="00E505F0">
        <w:rPr>
          <w:b/>
        </w:rPr>
        <w:t>Общие положения</w:t>
      </w:r>
    </w:p>
    <w:p w:rsidR="00020D6E" w:rsidRPr="00E505F0" w:rsidRDefault="00020D6E" w:rsidP="004C1DC7">
      <w:pPr>
        <w:pStyle w:val="2"/>
        <w:numPr>
          <w:ilvl w:val="1"/>
          <w:numId w:val="37"/>
        </w:numPr>
      </w:pPr>
      <w:r w:rsidRPr="00E505F0">
        <w:t>В учете формируются следующие резервы:</w:t>
      </w:r>
    </w:p>
    <w:p w:rsidR="0037446A" w:rsidRDefault="0037446A" w:rsidP="0037446A">
      <w:r>
        <w:t>-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7446A" w:rsidRPr="00665079" w:rsidRDefault="0037446A" w:rsidP="0037446A">
      <w: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w:t>
      </w:r>
      <w:r w:rsidRPr="00665079">
        <w:t>признаны судом, сумма резерва списывается с учета методом «</w:t>
      </w:r>
      <w:proofErr w:type="spellStart"/>
      <w:r w:rsidRPr="00665079">
        <w:t>красноесторно</w:t>
      </w:r>
      <w:proofErr w:type="spellEnd"/>
      <w:r w:rsidRPr="00665079">
        <w:t>»;</w:t>
      </w:r>
    </w:p>
    <w:p w:rsidR="00A917E3" w:rsidRPr="00665079" w:rsidRDefault="0037446A" w:rsidP="0037446A">
      <w:r w:rsidRPr="00665079">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6C4378">
        <w:t>.</w:t>
      </w:r>
      <w:r w:rsidR="001B67EB" w:rsidRPr="006C4378">
        <w:t xml:space="preserve"> Информация о сомнительных долгах отражается на </w:t>
      </w:r>
      <w:proofErr w:type="spellStart"/>
      <w:r w:rsidR="001B67EB" w:rsidRPr="006C4378">
        <w:t>забалансовом</w:t>
      </w:r>
      <w:proofErr w:type="spellEnd"/>
      <w:r w:rsidR="001B67EB" w:rsidRPr="006C4378">
        <w:t xml:space="preserve"> счете 04 «Сомнительная задолженность». Дополнительные проводки по резерву не формируются.</w:t>
      </w:r>
    </w:p>
    <w:p w:rsidR="004F3CAA" w:rsidRPr="00665079" w:rsidRDefault="004F3CAA" w:rsidP="0037446A">
      <w:r w:rsidRPr="00665079">
        <w:lastRenderedPageBreak/>
        <w:t>-  резерв для оплаты фактически осуществленных затрат, по которым не поступили документы контрагентов</w:t>
      </w:r>
    </w:p>
    <w:p w:rsidR="00020D6E" w:rsidRPr="00665079" w:rsidRDefault="00020D6E" w:rsidP="004C1DC7">
      <w:pPr>
        <w:pStyle w:val="2"/>
        <w:numPr>
          <w:ilvl w:val="1"/>
          <w:numId w:val="37"/>
        </w:numPr>
      </w:pPr>
      <w:r w:rsidRPr="00665079">
        <w:t>Каждый резерв используется только на покрытие тех расходов, в отношении которых он был создан.</w:t>
      </w:r>
    </w:p>
    <w:p w:rsidR="00020D6E" w:rsidRPr="00665079" w:rsidRDefault="00020D6E" w:rsidP="004C1DC7">
      <w:pPr>
        <w:pStyle w:val="2"/>
        <w:numPr>
          <w:ilvl w:val="1"/>
          <w:numId w:val="37"/>
        </w:numPr>
      </w:pPr>
      <w:r w:rsidRPr="00665079">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020D6E" w:rsidRPr="00665079" w:rsidRDefault="00020D6E" w:rsidP="004C1DC7">
      <w:pPr>
        <w:pStyle w:val="2"/>
        <w:numPr>
          <w:ilvl w:val="1"/>
          <w:numId w:val="37"/>
        </w:numPr>
      </w:pPr>
      <w:r w:rsidRPr="00665079">
        <w:t>Для отражения конкретных резервов на счете 0 401 60 000 вводятся аналитические коды в порядке, определенном Рабочим планом счетов.</w:t>
      </w:r>
    </w:p>
    <w:p w:rsidR="00020D6E" w:rsidRPr="00665079" w:rsidRDefault="00020D6E" w:rsidP="004C1DC7">
      <w:pPr>
        <w:pStyle w:val="1"/>
        <w:numPr>
          <w:ilvl w:val="0"/>
          <w:numId w:val="37"/>
        </w:numPr>
      </w:pPr>
      <w:r w:rsidRPr="00665079">
        <w:t>Резерв для оплаты отпусков</w:t>
      </w:r>
    </w:p>
    <w:p w:rsidR="00020D6E" w:rsidRPr="00665079" w:rsidRDefault="00020D6E" w:rsidP="004C1DC7">
      <w:pPr>
        <w:pStyle w:val="2"/>
        <w:numPr>
          <w:ilvl w:val="1"/>
          <w:numId w:val="37"/>
        </w:numPr>
      </w:pPr>
      <w:r w:rsidRPr="00665079">
        <w:t xml:space="preserve">В целях расчета резерва для оплаты отпусков осуществляется оценка обязательств по состоянию на конец каждого </w:t>
      </w:r>
      <w:r w:rsidRPr="00665079">
        <w:rPr>
          <w:u w:val="single"/>
        </w:rPr>
        <w:t xml:space="preserve">    </w:t>
      </w:r>
      <w:r w:rsidR="007F13ED" w:rsidRPr="00665079">
        <w:rPr>
          <w:u w:val="single"/>
        </w:rPr>
        <w:t>квартала</w:t>
      </w:r>
      <w:proofErr w:type="gramStart"/>
      <w:r w:rsidRPr="00665079">
        <w:rPr>
          <w:u w:val="single"/>
        </w:rPr>
        <w:t xml:space="preserve">    </w:t>
      </w:r>
      <w:r w:rsidRPr="00665079">
        <w:t>.</w:t>
      </w:r>
      <w:proofErr w:type="gramEnd"/>
    </w:p>
    <w:p w:rsidR="00020D6E" w:rsidRPr="00020D6E" w:rsidRDefault="00020D6E" w:rsidP="004C1DC7">
      <w:pPr>
        <w:pStyle w:val="2"/>
        <w:numPr>
          <w:ilvl w:val="1"/>
          <w:numId w:val="37"/>
        </w:numPr>
      </w:pPr>
      <w:r w:rsidRPr="00020D6E">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r w:rsidR="000031E7" w:rsidRPr="000031E7">
        <w:t xml:space="preserve"> и средней заработной платы по всему персоналу.</w:t>
      </w:r>
    </w:p>
    <w:p w:rsidR="000031E7" w:rsidRPr="00CA1832" w:rsidRDefault="00020D6E" w:rsidP="00CA1832">
      <w:pPr>
        <w:pStyle w:val="1"/>
        <w:numPr>
          <w:ilvl w:val="0"/>
          <w:numId w:val="0"/>
        </w:numPr>
        <w:jc w:val="both"/>
        <w:rPr>
          <w:b w:val="0"/>
        </w:rPr>
      </w:pPr>
      <w:r w:rsidRPr="00CA1832">
        <w:rPr>
          <w:b w:val="0"/>
        </w:rPr>
        <w:t>В число неиспользованных дней отпуска включаются только те дни, право на которые работники уже заработали, но не использовали на коне</w:t>
      </w:r>
      <w:r w:rsidR="000031E7" w:rsidRPr="00CA1832">
        <w:rPr>
          <w:b w:val="0"/>
        </w:rPr>
        <w:t>ц расчетного периода.</w:t>
      </w:r>
    </w:p>
    <w:p w:rsidR="00020D6E" w:rsidRPr="00CA1832" w:rsidRDefault="00020D6E" w:rsidP="00CA1832">
      <w:pPr>
        <w:pStyle w:val="1"/>
        <w:numPr>
          <w:ilvl w:val="0"/>
          <w:numId w:val="0"/>
        </w:numPr>
        <w:jc w:val="both"/>
        <w:rPr>
          <w:b w:val="0"/>
        </w:rPr>
      </w:pPr>
      <w:r w:rsidRPr="00CA1832">
        <w:rPr>
          <w:b w:val="0"/>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020D6E" w:rsidRPr="00020D6E" w:rsidRDefault="00020D6E" w:rsidP="004C1DC7">
      <w:pPr>
        <w:pStyle w:val="2"/>
        <w:numPr>
          <w:ilvl w:val="1"/>
          <w:numId w:val="37"/>
        </w:numPr>
      </w:pPr>
      <w:r w:rsidRPr="00020D6E">
        <w:t>Резерв для оплаты отпусков состоит из определяемых отдельно обязательств:</w:t>
      </w:r>
    </w:p>
    <w:p w:rsidR="00020D6E" w:rsidRPr="00CA1832" w:rsidRDefault="00020D6E" w:rsidP="00CA1832">
      <w:pPr>
        <w:pStyle w:val="1"/>
        <w:numPr>
          <w:ilvl w:val="0"/>
          <w:numId w:val="0"/>
        </w:numPr>
        <w:tabs>
          <w:tab w:val="left" w:pos="195"/>
          <w:tab w:val="center" w:pos="4677"/>
        </w:tabs>
        <w:jc w:val="left"/>
        <w:rPr>
          <w:b w:val="0"/>
        </w:rPr>
      </w:pPr>
      <w:r w:rsidRPr="00CA1832">
        <w:rPr>
          <w:b w:val="0"/>
        </w:rPr>
        <w:t>- на оплату отпусков работникам;</w:t>
      </w:r>
    </w:p>
    <w:p w:rsidR="00020D6E" w:rsidRPr="00CA1832" w:rsidRDefault="00020D6E" w:rsidP="00CA1832">
      <w:pPr>
        <w:pStyle w:val="1"/>
        <w:numPr>
          <w:ilvl w:val="0"/>
          <w:numId w:val="0"/>
        </w:numPr>
        <w:jc w:val="both"/>
        <w:rPr>
          <w:b w:val="0"/>
        </w:rPr>
      </w:pPr>
      <w:r w:rsidRPr="00CA1832">
        <w:rPr>
          <w:b w:val="0"/>
        </w:rPr>
        <w:t>- на уплату страховых взносов.</w:t>
      </w:r>
    </w:p>
    <w:p w:rsidR="00020D6E" w:rsidRPr="00020D6E" w:rsidRDefault="00020D6E" w:rsidP="004C1DC7">
      <w:pPr>
        <w:pStyle w:val="2"/>
        <w:numPr>
          <w:ilvl w:val="1"/>
          <w:numId w:val="37"/>
        </w:numPr>
      </w:pPr>
      <w:r w:rsidRPr="00020D6E">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020D6E" w:rsidRPr="00020D6E" w:rsidRDefault="00020D6E" w:rsidP="004C1DC7">
      <w:pPr>
        <w:pStyle w:val="2"/>
        <w:numPr>
          <w:ilvl w:val="1"/>
          <w:numId w:val="37"/>
        </w:numPr>
      </w:pPr>
      <w:r w:rsidRPr="00020D6E">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020D6E" w:rsidRPr="00020D6E" w:rsidRDefault="00020D6E" w:rsidP="004C1DC7">
      <w:pPr>
        <w:pStyle w:val="2"/>
        <w:numPr>
          <w:ilvl w:val="1"/>
          <w:numId w:val="37"/>
        </w:numPr>
      </w:pPr>
      <w:r w:rsidRPr="00020D6E">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020D6E">
        <w:t>Доначисленная</w:t>
      </w:r>
      <w:proofErr w:type="spellEnd"/>
      <w:r w:rsidRPr="00020D6E">
        <w:t xml:space="preserve"> сумма резерва относится на расходы текущего финансового года.</w:t>
      </w:r>
    </w:p>
    <w:p w:rsidR="00020D6E" w:rsidRDefault="00020D6E" w:rsidP="004C1DC7">
      <w:pPr>
        <w:pStyle w:val="2"/>
        <w:numPr>
          <w:ilvl w:val="1"/>
          <w:numId w:val="37"/>
        </w:numPr>
      </w:pPr>
      <w:r w:rsidRPr="00020D6E">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E505F0" w:rsidRPr="00E505F0" w:rsidRDefault="00ED79EC" w:rsidP="00E505F0">
      <w:pPr>
        <w:keepNext/>
        <w:keepLines/>
        <w:ind w:left="482" w:firstLine="0"/>
        <w:jc w:val="center"/>
        <w:rPr>
          <w:b/>
          <w:sz w:val="24"/>
          <w:szCs w:val="24"/>
        </w:rPr>
      </w:pPr>
      <w:r>
        <w:rPr>
          <w:b/>
          <w:sz w:val="24"/>
          <w:szCs w:val="24"/>
        </w:rPr>
        <w:lastRenderedPageBreak/>
        <w:t>3</w:t>
      </w:r>
      <w:r w:rsidR="00E505F0" w:rsidRPr="00E505F0">
        <w:rPr>
          <w:b/>
          <w:sz w:val="24"/>
          <w:szCs w:val="24"/>
        </w:rPr>
        <w:t>. Резерв для оплаты фактически осуществленных затрат,</w:t>
      </w:r>
    </w:p>
    <w:p w:rsidR="00E505F0" w:rsidRPr="00E505F0" w:rsidRDefault="00E505F0" w:rsidP="00E505F0">
      <w:pPr>
        <w:keepNext/>
        <w:keepLines/>
        <w:ind w:left="482" w:firstLine="0"/>
        <w:jc w:val="center"/>
        <w:rPr>
          <w:b/>
          <w:sz w:val="24"/>
          <w:szCs w:val="24"/>
        </w:rPr>
      </w:pPr>
      <w:r w:rsidRPr="00E505F0">
        <w:rPr>
          <w:b/>
          <w:sz w:val="24"/>
          <w:szCs w:val="24"/>
        </w:rPr>
        <w:t xml:space="preserve">по </w:t>
      </w:r>
      <w:proofErr w:type="gramStart"/>
      <w:r w:rsidRPr="00E505F0">
        <w:rPr>
          <w:b/>
          <w:sz w:val="24"/>
          <w:szCs w:val="24"/>
        </w:rPr>
        <w:t>которым</w:t>
      </w:r>
      <w:proofErr w:type="gramEnd"/>
      <w:r w:rsidRPr="00E505F0">
        <w:rPr>
          <w:b/>
          <w:sz w:val="24"/>
          <w:szCs w:val="24"/>
        </w:rPr>
        <w:t xml:space="preserve"> не поступили документы</w:t>
      </w:r>
    </w:p>
    <w:p w:rsidR="00E505F0" w:rsidRDefault="00E505F0" w:rsidP="00E505F0">
      <w:pPr>
        <w:keepNext/>
        <w:keepLines/>
        <w:ind w:left="482" w:firstLine="0"/>
      </w:pPr>
      <w: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E505F0" w:rsidRDefault="00E505F0" w:rsidP="00E505F0">
      <w:pPr>
        <w:keepNext/>
        <w:keepLines/>
        <w:ind w:left="482" w:firstLine="0"/>
      </w:pPr>
      <w:r>
        <w:t>3.2. Примеры расходов, по которым создается резерв:</w:t>
      </w:r>
    </w:p>
    <w:p w:rsidR="00E505F0" w:rsidRDefault="00E505F0" w:rsidP="00E505F0">
      <w:pPr>
        <w:keepNext/>
        <w:keepLines/>
        <w:ind w:left="482" w:firstLine="0"/>
      </w:pPr>
      <w:r>
        <w:t xml:space="preserve">- расходы на электроэнергию, тепловую энергию, водоснабжение и т.п., по которым не поступили счета </w:t>
      </w:r>
      <w:proofErr w:type="spellStart"/>
      <w:r>
        <w:t>ресурсоснабжающих</w:t>
      </w:r>
      <w:proofErr w:type="spellEnd"/>
      <w:r>
        <w:t xml:space="preserve"> организаций;</w:t>
      </w:r>
    </w:p>
    <w:p w:rsidR="00E505F0" w:rsidRDefault="00E505F0" w:rsidP="00E505F0">
      <w:pPr>
        <w:keepNext/>
        <w:keepLines/>
        <w:ind w:left="482" w:firstLine="0"/>
      </w:pPr>
      <w:r>
        <w:t>- расходы в виде периодических платежей, если имеются основания для их осуществления, установленные нормативными актами и (или) договором.</w:t>
      </w:r>
    </w:p>
    <w:p w:rsidR="00E505F0" w:rsidRDefault="00E505F0" w:rsidP="00E505F0">
      <w:pPr>
        <w:keepNext/>
        <w:keepLines/>
        <w:ind w:left="482" w:firstLine="0"/>
      </w:pPr>
      <w: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E505F0" w:rsidRDefault="00E505F0" w:rsidP="00E505F0">
      <w:pPr>
        <w:keepNext/>
        <w:keepLines/>
        <w:ind w:left="482" w:firstLine="0"/>
      </w:pPr>
      <w:r>
        <w:t>3.4. Резерв создается в сумме, отражающей наиболее достоверную денежную оценку расходов, необходимых для расчетов с контрагентом.</w:t>
      </w:r>
    </w:p>
    <w:p w:rsidR="00E505F0" w:rsidRDefault="00E505F0" w:rsidP="00E505F0">
      <w:pPr>
        <w:keepNext/>
        <w:keepLines/>
        <w:ind w:left="482" w:firstLine="0"/>
      </w:pPr>
      <w: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E505F0" w:rsidRDefault="00E505F0" w:rsidP="00E505F0">
      <w:pPr>
        <w:keepNext/>
        <w:keepLines/>
        <w:ind w:left="482" w:firstLine="0"/>
      </w:pPr>
      <w: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E505F0" w:rsidRDefault="00E505F0" w:rsidP="00E505F0">
      <w:pPr>
        <w:keepNext/>
        <w:keepLines/>
        <w:ind w:left="482" w:firstLine="0"/>
      </w:pPr>
      <w:r>
        <w:t>3.7. На основании поступивших от контрагента документов фактические расходы отражаются следующим образом:</w:t>
      </w:r>
    </w:p>
    <w:p w:rsidR="00E505F0" w:rsidRDefault="00E505F0" w:rsidP="00E505F0">
      <w:pPr>
        <w:keepNext/>
        <w:keepLines/>
        <w:ind w:left="482" w:firstLine="0"/>
      </w:pPr>
      <w: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505F0" w:rsidRPr="00020D6E" w:rsidRDefault="00E505F0" w:rsidP="00E505F0">
      <w:pPr>
        <w:keepNext/>
        <w:keepLines/>
        <w:ind w:left="482" w:firstLine="0"/>
      </w:pPr>
      <w: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2948D5" w:rsidRDefault="002948D5" w:rsidP="00020D6E">
      <w:pPr>
        <w:keepNext/>
        <w:keepLines/>
        <w:jc w:val="right"/>
      </w:pPr>
    </w:p>
    <w:p w:rsidR="00E505F0" w:rsidRDefault="00E505F0" w:rsidP="00020D6E">
      <w:pPr>
        <w:keepNext/>
        <w:keepLines/>
        <w:jc w:val="right"/>
      </w:pPr>
    </w:p>
    <w:p w:rsidR="00E505F0" w:rsidRDefault="00E505F0" w:rsidP="00020D6E">
      <w:pPr>
        <w:keepNext/>
        <w:keepLines/>
        <w:jc w:val="right"/>
      </w:pPr>
    </w:p>
    <w:p w:rsidR="00E505F0" w:rsidRDefault="00E505F0" w:rsidP="00020D6E">
      <w:pPr>
        <w:keepNext/>
        <w:keepLines/>
        <w:jc w:val="right"/>
      </w:pPr>
    </w:p>
    <w:p w:rsidR="00E505F0" w:rsidRDefault="00E505F0" w:rsidP="00020D6E">
      <w:pPr>
        <w:keepNext/>
        <w:keepLines/>
        <w:jc w:val="right"/>
      </w:pPr>
    </w:p>
    <w:p w:rsidR="00E505F0" w:rsidRDefault="00E505F0" w:rsidP="00020D6E">
      <w:pPr>
        <w:keepNext/>
        <w:keepLines/>
        <w:jc w:val="right"/>
      </w:pPr>
    </w:p>
    <w:p w:rsidR="00E505F0" w:rsidRDefault="00E505F0" w:rsidP="00020D6E">
      <w:pPr>
        <w:keepNext/>
        <w:keepLines/>
        <w:jc w:val="right"/>
      </w:pPr>
    </w:p>
    <w:p w:rsidR="00ED79EC" w:rsidRDefault="00ED79EC" w:rsidP="00020D6E">
      <w:pPr>
        <w:keepNext/>
        <w:keepLines/>
        <w:jc w:val="right"/>
      </w:pPr>
    </w:p>
    <w:p w:rsidR="00ED79EC" w:rsidRDefault="00ED79EC" w:rsidP="00020D6E">
      <w:pPr>
        <w:keepNext/>
        <w:keepLines/>
        <w:jc w:val="right"/>
      </w:pPr>
    </w:p>
    <w:p w:rsidR="00020D6E" w:rsidRPr="00020D6E" w:rsidRDefault="00020D6E" w:rsidP="00020D6E">
      <w:pPr>
        <w:keepNext/>
        <w:keepLines/>
        <w:jc w:val="right"/>
      </w:pPr>
      <w:r w:rsidRPr="00020D6E">
        <w:lastRenderedPageBreak/>
        <w:t>Приложение № 1 к Порядку</w:t>
      </w:r>
    </w:p>
    <w:p w:rsidR="00020D6E" w:rsidRPr="00020D6E" w:rsidRDefault="00020D6E" w:rsidP="00020D6E">
      <w:pPr>
        <w:jc w:val="center"/>
      </w:pPr>
      <w:r w:rsidRPr="00020D6E">
        <w:rPr>
          <w:b/>
        </w:rPr>
        <w:t>Сведения о количестве неиспользованных дней отпуска</w:t>
      </w:r>
    </w:p>
    <w:p w:rsidR="00020D6E" w:rsidRPr="00020D6E" w:rsidRDefault="00020D6E" w:rsidP="00020D6E">
      <w:pPr>
        <w:jc w:val="center"/>
      </w:pPr>
      <w:r w:rsidRPr="00020D6E">
        <w:rPr>
          <w:b/>
        </w:rPr>
        <w:t>по состоянию на "</w:t>
      </w:r>
      <w:r w:rsidRPr="00020D6E">
        <w:rPr>
          <w:b/>
          <w:u w:val="single"/>
        </w:rPr>
        <w:t>       </w:t>
      </w:r>
      <w:r w:rsidRPr="00020D6E">
        <w:rPr>
          <w:b/>
        </w:rPr>
        <w:t xml:space="preserve">" </w:t>
      </w:r>
      <w:r w:rsidRPr="00020D6E">
        <w:rPr>
          <w:b/>
          <w:u w:val="single"/>
        </w:rPr>
        <w:t>                 </w:t>
      </w:r>
      <w:r w:rsidRPr="00020D6E">
        <w:rPr>
          <w:b/>
        </w:rPr>
        <w:t xml:space="preserve"> 20</w:t>
      </w:r>
      <w:r w:rsidRPr="00020D6E">
        <w:rPr>
          <w:b/>
          <w:u w:val="single"/>
        </w:rPr>
        <w:t>       </w:t>
      </w:r>
      <w:r w:rsidRPr="00020D6E">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2343"/>
        <w:gridCol w:w="2638"/>
        <w:gridCol w:w="4005"/>
      </w:tblGrid>
      <w:tr w:rsidR="00020D6E" w:rsidRPr="00020D6E" w:rsidTr="00020D6E">
        <w:tc>
          <w:tcPr>
            <w:tcW w:w="3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 xml:space="preserve">№ </w:t>
            </w:r>
            <w:proofErr w:type="gramStart"/>
            <w:r w:rsidRPr="00020D6E">
              <w:t>п</w:t>
            </w:r>
            <w:proofErr w:type="gramEnd"/>
            <w:r w:rsidRPr="00020D6E">
              <w:t>/п</w:t>
            </w:r>
          </w:p>
        </w:tc>
        <w:tc>
          <w:tcPr>
            <w:tcW w:w="12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Ф.И.О.</w:t>
            </w:r>
          </w:p>
        </w:tc>
        <w:tc>
          <w:tcPr>
            <w:tcW w:w="20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ind w:firstLine="0"/>
              <w:jc w:val="center"/>
            </w:pPr>
            <w:r w:rsidRPr="00020D6E">
              <w:t>Количество неиспользованных дней отпуска за фактически отработанное время</w:t>
            </w:r>
          </w:p>
        </w:tc>
      </w:tr>
      <w:tr w:rsidR="00020D6E" w:rsidRPr="00020D6E" w:rsidTr="00020D6E">
        <w:tc>
          <w:tcPr>
            <w:tcW w:w="3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120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13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c>
          <w:tcPr>
            <w:tcW w:w="2050" w:type="pct"/>
            <w:tcBorders>
              <w:top w:val="single" w:sz="0" w:space="0" w:color="auto"/>
              <w:left w:val="single" w:sz="0" w:space="0" w:color="auto"/>
              <w:bottom w:val="single" w:sz="0" w:space="0" w:color="auto"/>
              <w:right w:val="single" w:sz="0" w:space="0" w:color="auto"/>
            </w:tcBorders>
          </w:tcPr>
          <w:p w:rsidR="00020D6E" w:rsidRPr="00020D6E" w:rsidRDefault="00020D6E" w:rsidP="00020D6E">
            <w:pPr>
              <w:keepNext/>
              <w:jc w:val="left"/>
            </w:pPr>
          </w:p>
        </w:tc>
      </w:tr>
    </w:tbl>
    <w:p w:rsidR="00020D6E" w:rsidRPr="00020D6E" w:rsidRDefault="00020D6E" w:rsidP="00020D6E"/>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020D6E" w:rsidRPr="00020D6E" w:rsidTr="00020D6E">
        <w:tc>
          <w:tcPr>
            <w:tcW w:w="3270" w:type="dxa"/>
            <w:tcBorders>
              <w:top w:val="nil"/>
              <w:left w:val="nil"/>
              <w:bottom w:val="nil"/>
              <w:right w:val="nil"/>
            </w:tcBorders>
          </w:tcPr>
          <w:p w:rsidR="00020D6E" w:rsidRPr="00020D6E" w:rsidRDefault="00020D6E" w:rsidP="00020D6E">
            <w:pPr>
              <w:keepNext/>
              <w:ind w:firstLine="0"/>
              <w:jc w:val="left"/>
            </w:pPr>
            <w:r w:rsidRPr="00020D6E">
              <w:t xml:space="preserve">Исполнитель </w:t>
            </w:r>
            <w:r w:rsidRPr="00020D6E">
              <w:rPr>
                <w:u w:val="single"/>
              </w:rPr>
              <w:t>    (должность)    </w:t>
            </w:r>
          </w:p>
        </w:tc>
        <w:tc>
          <w:tcPr>
            <w:tcW w:w="1830" w:type="dxa"/>
            <w:tcBorders>
              <w:top w:val="nil"/>
              <w:left w:val="nil"/>
              <w:bottom w:val="nil"/>
              <w:right w:val="nil"/>
            </w:tcBorders>
          </w:tcPr>
          <w:p w:rsidR="00020D6E" w:rsidRPr="00020D6E" w:rsidRDefault="00020D6E" w:rsidP="00020D6E">
            <w:pPr>
              <w:keepNext/>
              <w:ind w:firstLine="0"/>
              <w:jc w:val="center"/>
            </w:pPr>
            <w:r w:rsidRPr="00020D6E">
              <w:rPr>
                <w:u w:val="single"/>
              </w:rPr>
              <w:t>      (подпись)      </w:t>
            </w:r>
          </w:p>
        </w:tc>
        <w:tc>
          <w:tcPr>
            <w:tcW w:w="2745" w:type="dxa"/>
            <w:tcBorders>
              <w:top w:val="nil"/>
              <w:left w:val="nil"/>
              <w:bottom w:val="nil"/>
              <w:right w:val="nil"/>
            </w:tcBorders>
          </w:tcPr>
          <w:p w:rsidR="00020D6E" w:rsidRPr="00020D6E" w:rsidRDefault="00020D6E" w:rsidP="00020D6E">
            <w:pPr>
              <w:keepNext/>
              <w:ind w:firstLine="0"/>
              <w:jc w:val="center"/>
            </w:pPr>
            <w:r w:rsidRPr="00020D6E">
              <w:t>(</w:t>
            </w:r>
            <w:r w:rsidRPr="00020D6E">
              <w:rPr>
                <w:u w:val="single"/>
              </w:rPr>
              <w:t>        (расшифровка)</w:t>
            </w:r>
            <w:proofErr w:type="gramStart"/>
            <w:r w:rsidRPr="00020D6E">
              <w:rPr>
                <w:u w:val="single"/>
              </w:rPr>
              <w:t xml:space="preserve">        </w:t>
            </w:r>
            <w:r w:rsidRPr="00020D6E">
              <w:t>)</w:t>
            </w:r>
            <w:proofErr w:type="gramEnd"/>
          </w:p>
        </w:tc>
      </w:tr>
    </w:tbl>
    <w:p w:rsidR="00020D6E" w:rsidRDefault="00020D6E" w:rsidP="00020D6E">
      <w:r w:rsidRPr="00020D6E">
        <w:t>"</w:t>
      </w:r>
      <w:r w:rsidRPr="00020D6E">
        <w:rPr>
          <w:u w:val="single"/>
        </w:rPr>
        <w:t>       </w:t>
      </w:r>
      <w:r w:rsidRPr="00020D6E">
        <w:t xml:space="preserve">" </w:t>
      </w:r>
      <w:r w:rsidRPr="00020D6E">
        <w:rPr>
          <w:u w:val="single"/>
        </w:rPr>
        <w:t>                         </w:t>
      </w:r>
      <w:r w:rsidRPr="00020D6E">
        <w:t xml:space="preserve"> 20</w:t>
      </w:r>
      <w:r w:rsidRPr="00020D6E">
        <w:rPr>
          <w:u w:val="single"/>
        </w:rPr>
        <w:t>       </w:t>
      </w:r>
      <w:r w:rsidRPr="00020D6E">
        <w:t xml:space="preserve"> г.</w:t>
      </w:r>
      <w:bookmarkStart w:id="118" w:name="_docEnd_13"/>
      <w:bookmarkEnd w:id="118"/>
    </w:p>
    <w:p w:rsidR="00ED79CD" w:rsidRDefault="00ED79CD" w:rsidP="00020D6E"/>
    <w:p w:rsidR="00ED79CD" w:rsidRDefault="00ED79CD" w:rsidP="00020D6E"/>
    <w:p w:rsidR="00ED79CD" w:rsidRDefault="00ED79CD" w:rsidP="00020D6E"/>
    <w:p w:rsidR="00ED79CD" w:rsidRDefault="00ED79CD" w:rsidP="00020D6E"/>
    <w:p w:rsidR="00ED79CD" w:rsidRDefault="00ED79CD" w:rsidP="00020D6E"/>
    <w:p w:rsidR="00ED79CD" w:rsidRDefault="00ED79CD" w:rsidP="00020D6E"/>
    <w:p w:rsidR="00ED79CD" w:rsidRDefault="00ED79CD" w:rsidP="00020D6E"/>
    <w:p w:rsidR="00ED79CD" w:rsidRDefault="00ED79CD" w:rsidP="00020D6E"/>
    <w:p w:rsidR="00ED79CD" w:rsidRDefault="00ED79CD" w:rsidP="00020D6E"/>
    <w:p w:rsidR="00ED79CD" w:rsidRDefault="00ED79CD" w:rsidP="00020D6E"/>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665079" w:rsidRDefault="00665079" w:rsidP="00CB3D56">
      <w:pPr>
        <w:jc w:val="right"/>
      </w:pPr>
    </w:p>
    <w:p w:rsidR="00CB3D56" w:rsidRDefault="00CB3D56" w:rsidP="00CB3D56">
      <w:pPr>
        <w:jc w:val="right"/>
      </w:pPr>
      <w:r>
        <w:lastRenderedPageBreak/>
        <w:t>Приложение № 1</w:t>
      </w:r>
      <w:r w:rsidR="00D1532C">
        <w:t>2</w:t>
      </w:r>
    </w:p>
    <w:p w:rsidR="00CB3D56" w:rsidRDefault="00CB3D56" w:rsidP="00CB3D56">
      <w:pPr>
        <w:jc w:val="right"/>
      </w:pPr>
      <w:r>
        <w:t xml:space="preserve">к </w:t>
      </w:r>
      <w:r w:rsidR="00CF7813">
        <w:t xml:space="preserve">Единой </w:t>
      </w:r>
      <w:r>
        <w:t>Учетной политике</w:t>
      </w:r>
    </w:p>
    <w:p w:rsidR="00CB3D56" w:rsidRDefault="00CB3D56" w:rsidP="00CB3D56">
      <w:pPr>
        <w:jc w:val="right"/>
      </w:pPr>
      <w:r>
        <w:t>для целей бюджетного</w:t>
      </w:r>
      <w:r w:rsidR="005E775B">
        <w:t xml:space="preserve"> и бухгалтерского</w:t>
      </w:r>
      <w:r>
        <w:t xml:space="preserve"> учета</w:t>
      </w:r>
    </w:p>
    <w:p w:rsidR="00CB3D56" w:rsidRPr="00CB3D56" w:rsidRDefault="00CB3D56" w:rsidP="00CB3D56">
      <w:pPr>
        <w:rPr>
          <w:b/>
          <w:sz w:val="28"/>
          <w:szCs w:val="28"/>
        </w:rPr>
      </w:pPr>
      <w:r w:rsidRPr="00CB3D56">
        <w:rPr>
          <w:b/>
          <w:sz w:val="28"/>
          <w:szCs w:val="28"/>
        </w:rPr>
        <w:t>Порядок оформления документов о вручении ценных подарков (сувенирной продукции) и их учета</w:t>
      </w:r>
    </w:p>
    <w:p w:rsidR="00CB3D56" w:rsidRDefault="00CB3D56" w:rsidP="00CB3D56">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CB3D56" w:rsidRDefault="00CB3D56" w:rsidP="00CB3D56">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CB3D56" w:rsidRDefault="00CB3D56" w:rsidP="00CB3D56">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CB3D56" w:rsidRDefault="00CB3D56" w:rsidP="00CB3D56">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CB3D56" w:rsidRDefault="00CB3D56" w:rsidP="00CB3D56">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CB3D56" w:rsidRDefault="00CB3D56" w:rsidP="00CB3D56">
      <w:r>
        <w:t>6. Акт о вручении подписывают члены постоянно действующей комиссии по поступлению и выбытию активов.</w:t>
      </w:r>
    </w:p>
    <w:p w:rsidR="00CB3D56" w:rsidRDefault="00CB3D56" w:rsidP="00CB3D56">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CB3D56" w:rsidRDefault="00CB3D56" w:rsidP="00CB3D56">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CB3D56" w:rsidRDefault="00CB3D56" w:rsidP="00CB3D56">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CB3D56" w:rsidRDefault="00CB3D56" w:rsidP="00CB3D56">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CB3D56" w:rsidRDefault="00CB3D56" w:rsidP="00CB3D56">
      <w:r>
        <w:t xml:space="preserve">- на </w:t>
      </w:r>
      <w:proofErr w:type="spellStart"/>
      <w:r>
        <w:t>забалансовом</w:t>
      </w:r>
      <w:proofErr w:type="spellEnd"/>
      <w:r>
        <w:t xml:space="preserve"> счете 07 "Награды, призы, кубки и ценные подарки" информация не отражается.</w:t>
      </w:r>
    </w:p>
    <w:p w:rsidR="00CB3D56" w:rsidRDefault="00CB3D56" w:rsidP="00CB3D56">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CB3D56" w:rsidRDefault="00CB3D56" w:rsidP="00CB3D56">
      <w:r>
        <w:t>- поступление материальных ценностей в места хранения отражается в учете на балансовых счетах в общем порядке;</w:t>
      </w:r>
    </w:p>
    <w:p w:rsidR="00CB3D56" w:rsidRDefault="00CB3D56" w:rsidP="00CB3D56">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счете 07 "Награды, призы, кубки и ценные подарки";</w:t>
      </w:r>
    </w:p>
    <w:p w:rsidR="00CB3D56" w:rsidRDefault="00CB3D56" w:rsidP="00CB3D56">
      <w:r>
        <w:lastRenderedPageBreak/>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счета 07 "Награды, призы, кубки и ценные подарки".</w:t>
      </w:r>
    </w:p>
    <w:tbl>
      <w:tblPr>
        <w:tblW w:w="9747" w:type="dxa"/>
        <w:tblLayout w:type="fixed"/>
        <w:tblLook w:val="04A0" w:firstRow="1" w:lastRow="0" w:firstColumn="1" w:lastColumn="0" w:noHBand="0" w:noVBand="1"/>
      </w:tblPr>
      <w:tblGrid>
        <w:gridCol w:w="250"/>
        <w:gridCol w:w="992"/>
        <w:gridCol w:w="567"/>
        <w:gridCol w:w="142"/>
        <w:gridCol w:w="1134"/>
        <w:gridCol w:w="425"/>
        <w:gridCol w:w="236"/>
        <w:gridCol w:w="236"/>
        <w:gridCol w:w="48"/>
        <w:gridCol w:w="236"/>
        <w:gridCol w:w="378"/>
        <w:gridCol w:w="94"/>
        <w:gridCol w:w="190"/>
        <w:gridCol w:w="46"/>
        <w:gridCol w:w="96"/>
        <w:gridCol w:w="141"/>
        <w:gridCol w:w="94"/>
        <w:gridCol w:w="48"/>
        <w:gridCol w:w="188"/>
        <w:gridCol w:w="96"/>
        <w:gridCol w:w="235"/>
        <w:gridCol w:w="48"/>
        <w:gridCol w:w="188"/>
        <w:gridCol w:w="284"/>
        <w:gridCol w:w="237"/>
        <w:gridCol w:w="425"/>
        <w:gridCol w:w="142"/>
        <w:gridCol w:w="94"/>
        <w:gridCol w:w="236"/>
        <w:gridCol w:w="237"/>
        <w:gridCol w:w="94"/>
        <w:gridCol w:w="236"/>
        <w:gridCol w:w="95"/>
        <w:gridCol w:w="94"/>
        <w:gridCol w:w="190"/>
        <w:gridCol w:w="46"/>
        <w:gridCol w:w="1229"/>
      </w:tblGrid>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Pr>
          <w:p w:rsidR="00267ED7" w:rsidRPr="00267ED7" w:rsidRDefault="00267ED7" w:rsidP="00267ED7">
            <w:pPr>
              <w:spacing w:before="0" w:after="0" w:line="240" w:lineRule="auto"/>
              <w:ind w:firstLine="0"/>
              <w:jc w:val="left"/>
              <w:rPr>
                <w:rFonts w:eastAsia="Calibr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559" w:type="dxa"/>
            <w:gridSpan w:val="4"/>
          </w:tcPr>
          <w:p w:rsidR="00267ED7" w:rsidRPr="00267ED7" w:rsidRDefault="00267ED7" w:rsidP="00267ED7">
            <w:pPr>
              <w:spacing w:before="0" w:after="0" w:line="240" w:lineRule="auto"/>
              <w:ind w:firstLine="0"/>
              <w:jc w:val="left"/>
              <w:rPr>
                <w:rFonts w:eastAsia="Calibri"/>
                <w:sz w:val="20"/>
                <w:szCs w:val="20"/>
                <w:lang w:eastAsia="en-US"/>
              </w:rPr>
            </w:pPr>
            <w:r w:rsidRPr="00267ED7">
              <w:rPr>
                <w:rFonts w:eastAsia="Calibri"/>
                <w:sz w:val="20"/>
                <w:szCs w:val="20"/>
                <w:lang w:eastAsia="en-US"/>
              </w:rPr>
              <w:t>Приложение к порядку</w:t>
            </w: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5103" w:type="dxa"/>
            <w:gridSpan w:val="26"/>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УТВЕРЖДАЮ</w:t>
            </w: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Pr>
          <w:p w:rsidR="00267ED7" w:rsidRPr="00267ED7" w:rsidRDefault="00267ED7" w:rsidP="00267ED7">
            <w:pPr>
              <w:spacing w:before="0" w:after="0" w:line="240" w:lineRule="auto"/>
              <w:ind w:firstLine="0"/>
              <w:jc w:val="left"/>
              <w:rPr>
                <w:rFonts w:eastAsia="Calibr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559" w:type="dxa"/>
            <w:gridSpan w:val="4"/>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1985" w:type="dxa"/>
            <w:gridSpan w:val="14"/>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________________</w:t>
            </w:r>
          </w:p>
        </w:tc>
        <w:tc>
          <w:tcPr>
            <w:tcW w:w="1134" w:type="dxa"/>
            <w:gridSpan w:val="5"/>
            <w:tcBorders>
              <w:bottom w:val="single" w:sz="4" w:space="0" w:color="auto"/>
            </w:tcBorders>
            <w:vAlign w:val="bottom"/>
          </w:tcPr>
          <w:p w:rsidR="00267ED7" w:rsidRPr="00267ED7" w:rsidRDefault="00267ED7" w:rsidP="00267ED7">
            <w:pPr>
              <w:spacing w:before="0" w:after="0" w:line="240" w:lineRule="auto"/>
              <w:ind w:firstLine="0"/>
              <w:jc w:val="center"/>
              <w:rPr>
                <w:rFonts w:eastAsia="Calibri"/>
                <w:b/>
                <w:i/>
                <w:lang w:eastAsia="en-US"/>
              </w:rPr>
            </w:pPr>
          </w:p>
        </w:tc>
        <w:tc>
          <w:tcPr>
            <w:tcW w:w="425" w:type="dxa"/>
            <w:gridSpan w:val="3"/>
            <w:vAlign w:val="bottom"/>
          </w:tcPr>
          <w:p w:rsidR="00267ED7" w:rsidRPr="00267ED7" w:rsidRDefault="00267ED7" w:rsidP="00267ED7">
            <w:pPr>
              <w:spacing w:before="0" w:after="0" w:line="240" w:lineRule="auto"/>
              <w:ind w:firstLine="0"/>
              <w:jc w:val="center"/>
              <w:rPr>
                <w:rFonts w:eastAsia="Calibri"/>
                <w:b/>
                <w:i/>
                <w:lang w:eastAsia="en-US"/>
              </w:rPr>
            </w:pPr>
          </w:p>
        </w:tc>
        <w:tc>
          <w:tcPr>
            <w:tcW w:w="1559" w:type="dxa"/>
            <w:gridSpan w:val="4"/>
            <w:tcBorders>
              <w:bottom w:val="single" w:sz="4" w:space="0" w:color="auto"/>
            </w:tcBorders>
            <w:vAlign w:val="bottom"/>
          </w:tcPr>
          <w:p w:rsidR="00267ED7" w:rsidRPr="00267ED7" w:rsidRDefault="00267ED7" w:rsidP="00267ED7">
            <w:pPr>
              <w:spacing w:before="0" w:after="0" w:line="240" w:lineRule="auto"/>
              <w:ind w:firstLine="0"/>
              <w:jc w:val="center"/>
              <w:rPr>
                <w:rFonts w:eastAsia="Calibri"/>
                <w:b/>
                <w:i/>
                <w:lang w:eastAsia="en-US"/>
              </w:rPr>
            </w:pP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Pr>
          <w:p w:rsidR="00267ED7" w:rsidRPr="00267ED7" w:rsidRDefault="00267ED7" w:rsidP="00267ED7">
            <w:pPr>
              <w:spacing w:before="0" w:after="0" w:line="240" w:lineRule="auto"/>
              <w:ind w:firstLine="0"/>
              <w:jc w:val="left"/>
              <w:rPr>
                <w:rFonts w:eastAsia="Calibri"/>
                <w:lang w:eastAsia="en-US"/>
              </w:rPr>
            </w:pPr>
          </w:p>
        </w:tc>
        <w:tc>
          <w:tcPr>
            <w:tcW w:w="1134" w:type="dxa"/>
            <w:gridSpan w:val="5"/>
          </w:tcPr>
          <w:p w:rsidR="00267ED7" w:rsidRPr="00267ED7" w:rsidRDefault="00267ED7" w:rsidP="00267ED7">
            <w:pPr>
              <w:spacing w:before="0" w:after="0" w:line="240" w:lineRule="auto"/>
              <w:ind w:firstLine="0"/>
              <w:jc w:val="center"/>
              <w:rPr>
                <w:rFonts w:eastAsia="Calibri"/>
                <w:vertAlign w:val="superscript"/>
                <w:lang w:eastAsia="en-US"/>
              </w:rPr>
            </w:pPr>
            <w:r w:rsidRPr="00267ED7">
              <w:rPr>
                <w:rFonts w:eastAsia="Calibri"/>
                <w:vertAlign w:val="superscript"/>
                <w:lang w:eastAsia="en-US"/>
              </w:rPr>
              <w:t>(подпись)</w:t>
            </w:r>
          </w:p>
        </w:tc>
        <w:tc>
          <w:tcPr>
            <w:tcW w:w="425" w:type="dxa"/>
            <w:gridSpan w:val="3"/>
          </w:tcPr>
          <w:p w:rsidR="00267ED7" w:rsidRPr="00267ED7" w:rsidRDefault="00267ED7" w:rsidP="00267ED7">
            <w:pPr>
              <w:spacing w:before="0" w:after="0" w:line="240" w:lineRule="auto"/>
              <w:ind w:firstLine="0"/>
              <w:jc w:val="center"/>
              <w:rPr>
                <w:rFonts w:eastAsia="Calibri"/>
                <w:vertAlign w:val="superscript"/>
                <w:lang w:eastAsia="en-US"/>
              </w:rPr>
            </w:pPr>
          </w:p>
        </w:tc>
        <w:tc>
          <w:tcPr>
            <w:tcW w:w="1559" w:type="dxa"/>
            <w:gridSpan w:val="4"/>
          </w:tcPr>
          <w:p w:rsidR="00267ED7" w:rsidRPr="00267ED7" w:rsidRDefault="00267ED7" w:rsidP="00267ED7">
            <w:pPr>
              <w:spacing w:before="0" w:after="0" w:line="240" w:lineRule="auto"/>
              <w:ind w:firstLine="0"/>
              <w:jc w:val="center"/>
              <w:rPr>
                <w:rFonts w:eastAsia="Calibri"/>
                <w:vertAlign w:val="superscript"/>
                <w:lang w:eastAsia="en-US"/>
              </w:rPr>
            </w:pPr>
            <w:r w:rsidRPr="00267ED7">
              <w:rPr>
                <w:rFonts w:eastAsia="Calibri"/>
                <w:vertAlign w:val="superscript"/>
                <w:lang w:eastAsia="en-US"/>
              </w:rPr>
              <w:t>(расшифровка)</w:t>
            </w: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w:t>
            </w:r>
          </w:p>
        </w:tc>
        <w:tc>
          <w:tcPr>
            <w:tcW w:w="567" w:type="dxa"/>
            <w:gridSpan w:val="5"/>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w:t>
            </w:r>
          </w:p>
        </w:tc>
        <w:tc>
          <w:tcPr>
            <w:tcW w:w="709" w:type="dxa"/>
            <w:gridSpan w:val="3"/>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20</w:t>
            </w:r>
          </w:p>
        </w:tc>
        <w:tc>
          <w:tcPr>
            <w:tcW w:w="567" w:type="dxa"/>
            <w:gridSpan w:val="3"/>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roofErr w:type="gramStart"/>
            <w:r w:rsidRPr="00267ED7">
              <w:rPr>
                <w:rFonts w:eastAsia="Calibri"/>
                <w:lang w:eastAsia="en-US"/>
              </w:rPr>
              <w:t>г</w:t>
            </w:r>
            <w:proofErr w:type="gramEnd"/>
            <w:r w:rsidRPr="00267ED7">
              <w:rPr>
                <w:rFonts w:eastAsia="Calibri"/>
                <w:lang w:eastAsia="en-US"/>
              </w:rPr>
              <w:t>.</w:t>
            </w:r>
          </w:p>
        </w:tc>
        <w:tc>
          <w:tcPr>
            <w:tcW w:w="1559" w:type="dxa"/>
            <w:gridSpan w:val="4"/>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p>
        </w:tc>
        <w:tc>
          <w:tcPr>
            <w:tcW w:w="567" w:type="dxa"/>
            <w:gridSpan w:val="5"/>
            <w:tcBorders>
              <w:top w:val="single" w:sz="4" w:space="0" w:color="auto"/>
            </w:tcBorders>
          </w:tcPr>
          <w:p w:rsidR="00267ED7" w:rsidRPr="00267ED7" w:rsidRDefault="00267ED7" w:rsidP="00267ED7">
            <w:pPr>
              <w:spacing w:before="0" w:after="0" w:line="240" w:lineRule="auto"/>
              <w:ind w:firstLine="0"/>
              <w:jc w:val="left"/>
              <w:rPr>
                <w:rFonts w:eastAsia="Calibr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Borders>
              <w:top w:val="single" w:sz="4" w:space="0" w:color="auto"/>
            </w:tcBorders>
          </w:tcPr>
          <w:p w:rsidR="00267ED7" w:rsidRPr="00267ED7" w:rsidRDefault="00267ED7" w:rsidP="00267ED7">
            <w:pPr>
              <w:spacing w:before="0" w:after="0" w:line="240" w:lineRule="auto"/>
              <w:ind w:firstLine="0"/>
              <w:jc w:val="left"/>
              <w:rPr>
                <w:rFonts w:eastAsia="Calibr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559" w:type="dxa"/>
            <w:gridSpan w:val="4"/>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Pr>
          <w:p w:rsidR="00267ED7" w:rsidRPr="00267ED7" w:rsidRDefault="00267ED7" w:rsidP="00267ED7">
            <w:pPr>
              <w:spacing w:before="0" w:after="0" w:line="240" w:lineRule="auto"/>
              <w:ind w:firstLine="0"/>
              <w:jc w:val="left"/>
              <w:rPr>
                <w:rFonts w:eastAsia="Calibr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559" w:type="dxa"/>
            <w:gridSpan w:val="4"/>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4644" w:type="dxa"/>
            <w:gridSpan w:val="11"/>
          </w:tcPr>
          <w:p w:rsidR="00267ED7" w:rsidRPr="00267ED7" w:rsidRDefault="00267ED7" w:rsidP="00267ED7">
            <w:pPr>
              <w:spacing w:before="0" w:after="0" w:line="240" w:lineRule="auto"/>
              <w:ind w:firstLine="0"/>
              <w:jc w:val="left"/>
              <w:rPr>
                <w:rFonts w:eastAsia="Calibri"/>
                <w:lang w:eastAsia="en-US"/>
              </w:rPr>
            </w:pPr>
          </w:p>
        </w:tc>
        <w:tc>
          <w:tcPr>
            <w:tcW w:w="426" w:type="dxa"/>
            <w:gridSpan w:val="4"/>
          </w:tcPr>
          <w:p w:rsidR="00267ED7" w:rsidRPr="00267ED7" w:rsidRDefault="00267ED7" w:rsidP="00267ED7">
            <w:pPr>
              <w:spacing w:before="0" w:after="0" w:line="240" w:lineRule="auto"/>
              <w:ind w:firstLine="0"/>
              <w:jc w:val="left"/>
              <w:rPr>
                <w:rFonts w:eastAsia="Calibr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Pr>
          <w:p w:rsidR="00267ED7" w:rsidRPr="00267ED7" w:rsidRDefault="00267ED7" w:rsidP="00267ED7">
            <w:pPr>
              <w:spacing w:before="0" w:after="0" w:line="240" w:lineRule="auto"/>
              <w:ind w:firstLine="0"/>
              <w:jc w:val="left"/>
              <w:rPr>
                <w:rFonts w:eastAsia="Calibr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559" w:type="dxa"/>
            <w:gridSpan w:val="4"/>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4644" w:type="dxa"/>
            <w:gridSpan w:val="11"/>
          </w:tcPr>
          <w:p w:rsidR="00267ED7" w:rsidRPr="00267ED7" w:rsidRDefault="00267ED7" w:rsidP="00267ED7">
            <w:pPr>
              <w:spacing w:before="0" w:after="0" w:line="240" w:lineRule="auto"/>
              <w:ind w:firstLine="0"/>
              <w:jc w:val="right"/>
              <w:rPr>
                <w:rFonts w:eastAsia="Calibri"/>
                <w:lang w:eastAsia="en-US"/>
              </w:rPr>
            </w:pPr>
            <w:r w:rsidRPr="00267ED7">
              <w:rPr>
                <w:rFonts w:eastAsia="Calibri"/>
                <w:lang w:eastAsia="en-US"/>
              </w:rPr>
              <w:t>АКТ</w:t>
            </w:r>
          </w:p>
        </w:tc>
        <w:tc>
          <w:tcPr>
            <w:tcW w:w="426" w:type="dxa"/>
            <w:gridSpan w:val="4"/>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w:t>
            </w:r>
          </w:p>
        </w:tc>
        <w:tc>
          <w:tcPr>
            <w:tcW w:w="567" w:type="dxa"/>
            <w:gridSpan w:val="5"/>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283" w:type="dxa"/>
            <w:gridSpan w:val="2"/>
          </w:tcPr>
          <w:p w:rsidR="00267ED7" w:rsidRPr="00267ED7" w:rsidRDefault="00267ED7" w:rsidP="00267ED7">
            <w:pPr>
              <w:spacing w:before="0" w:after="0" w:line="240" w:lineRule="auto"/>
              <w:ind w:firstLine="0"/>
              <w:jc w:val="left"/>
              <w:rPr>
                <w:rFonts w:eastAsia="Calibri"/>
                <w:lang w:eastAsia="en-US"/>
              </w:rPr>
            </w:pPr>
          </w:p>
        </w:tc>
        <w:tc>
          <w:tcPr>
            <w:tcW w:w="709" w:type="dxa"/>
            <w:gridSpan w:val="3"/>
          </w:tcPr>
          <w:p w:rsidR="00267ED7" w:rsidRPr="00267ED7" w:rsidRDefault="00267ED7" w:rsidP="00267ED7">
            <w:pPr>
              <w:spacing w:before="0" w:after="0" w:line="240" w:lineRule="auto"/>
              <w:ind w:firstLine="0"/>
              <w:jc w:val="left"/>
              <w:rPr>
                <w:rFonts w:eastAsia="Calibri"/>
                <w:lang w:eastAsia="en-US"/>
              </w:rPr>
            </w:pPr>
          </w:p>
        </w:tc>
        <w:tc>
          <w:tcPr>
            <w:tcW w:w="567" w:type="dxa"/>
            <w:gridSpan w:val="2"/>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559" w:type="dxa"/>
            <w:gridSpan w:val="4"/>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9747" w:type="dxa"/>
            <w:gridSpan w:val="37"/>
          </w:tcPr>
          <w:p w:rsidR="00267ED7" w:rsidRPr="00267ED7" w:rsidRDefault="00267ED7" w:rsidP="00267ED7">
            <w:pPr>
              <w:spacing w:before="0" w:after="0" w:line="240" w:lineRule="auto"/>
              <w:ind w:firstLine="0"/>
              <w:jc w:val="center"/>
              <w:rPr>
                <w:rFonts w:eastAsia="Calibri"/>
                <w:lang w:eastAsia="en-US"/>
              </w:rPr>
            </w:pPr>
            <w:r w:rsidRPr="00267ED7">
              <w:rPr>
                <w:rFonts w:eastAsia="Calibri"/>
                <w:lang w:eastAsia="en-US"/>
              </w:rPr>
              <w:t>о вручении ценных подарков, сувениров, призов</w:t>
            </w:r>
          </w:p>
        </w:tc>
      </w:tr>
      <w:tr w:rsidR="00267ED7" w:rsidRPr="00267ED7" w:rsidTr="008C7A81">
        <w:tc>
          <w:tcPr>
            <w:tcW w:w="250" w:type="dxa"/>
          </w:tcPr>
          <w:p w:rsidR="00267ED7" w:rsidRPr="00267ED7" w:rsidRDefault="00267ED7" w:rsidP="00267ED7">
            <w:pPr>
              <w:spacing w:before="0" w:after="0" w:line="240" w:lineRule="auto"/>
              <w:ind w:firstLine="0"/>
              <w:jc w:val="left"/>
              <w:rPr>
                <w:rFonts w:eastAsia="Calibri"/>
                <w:lang w:eastAsia="en-US"/>
              </w:rPr>
            </w:pPr>
          </w:p>
        </w:tc>
        <w:tc>
          <w:tcPr>
            <w:tcW w:w="992" w:type="dxa"/>
          </w:tcPr>
          <w:p w:rsidR="00267ED7" w:rsidRPr="00267ED7" w:rsidRDefault="00267ED7" w:rsidP="00267ED7">
            <w:pPr>
              <w:spacing w:before="0" w:after="0" w:line="240" w:lineRule="auto"/>
              <w:ind w:firstLine="0"/>
              <w:jc w:val="left"/>
              <w:rPr>
                <w:rFonts w:eastAsia="Calibri"/>
                <w:lang w:eastAsia="en-US"/>
              </w:rPr>
            </w:pPr>
          </w:p>
        </w:tc>
        <w:tc>
          <w:tcPr>
            <w:tcW w:w="567" w:type="dxa"/>
          </w:tcPr>
          <w:p w:rsidR="00267ED7" w:rsidRPr="00267ED7" w:rsidRDefault="00267ED7" w:rsidP="00267ED7">
            <w:pPr>
              <w:spacing w:before="0" w:after="0" w:line="240" w:lineRule="auto"/>
              <w:ind w:firstLine="0"/>
              <w:jc w:val="left"/>
              <w:rPr>
                <w:rFonts w:eastAsia="Calibri"/>
                <w:lang w:eastAsia="en-US"/>
              </w:rPr>
            </w:pPr>
          </w:p>
        </w:tc>
        <w:tc>
          <w:tcPr>
            <w:tcW w:w="1276" w:type="dxa"/>
            <w:gridSpan w:val="2"/>
          </w:tcPr>
          <w:p w:rsidR="00267ED7" w:rsidRPr="00267ED7" w:rsidRDefault="00267ED7" w:rsidP="00267ED7">
            <w:pPr>
              <w:spacing w:before="0" w:after="0" w:line="240" w:lineRule="auto"/>
              <w:ind w:firstLine="0"/>
              <w:jc w:val="left"/>
              <w:rPr>
                <w:rFonts w:eastAsia="Calibri"/>
                <w:lang w:eastAsia="en-US"/>
              </w:rPr>
            </w:pPr>
          </w:p>
        </w:tc>
        <w:tc>
          <w:tcPr>
            <w:tcW w:w="425" w:type="dxa"/>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от</w:t>
            </w:r>
          </w:p>
        </w:tc>
        <w:tc>
          <w:tcPr>
            <w:tcW w:w="236" w:type="dxa"/>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w:t>
            </w:r>
          </w:p>
        </w:tc>
        <w:tc>
          <w:tcPr>
            <w:tcW w:w="236" w:type="dxa"/>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284" w:type="dxa"/>
            <w:gridSpan w:val="2"/>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w:t>
            </w:r>
          </w:p>
        </w:tc>
        <w:tc>
          <w:tcPr>
            <w:tcW w:w="708" w:type="dxa"/>
            <w:gridSpan w:val="4"/>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20</w:t>
            </w:r>
          </w:p>
        </w:tc>
        <w:tc>
          <w:tcPr>
            <w:tcW w:w="567" w:type="dxa"/>
            <w:gridSpan w:val="4"/>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1418" w:type="dxa"/>
            <w:gridSpan w:val="6"/>
          </w:tcPr>
          <w:p w:rsidR="00267ED7" w:rsidRPr="00267ED7" w:rsidRDefault="00267ED7" w:rsidP="00267ED7">
            <w:pPr>
              <w:spacing w:before="0" w:after="0" w:line="240" w:lineRule="auto"/>
              <w:ind w:firstLine="0"/>
              <w:jc w:val="left"/>
              <w:rPr>
                <w:rFonts w:eastAsia="Calibri"/>
                <w:lang w:eastAsia="en-US"/>
              </w:rPr>
            </w:pPr>
            <w:proofErr w:type="gramStart"/>
            <w:r w:rsidRPr="00267ED7">
              <w:rPr>
                <w:rFonts w:eastAsia="Calibri"/>
                <w:lang w:eastAsia="en-US"/>
              </w:rPr>
              <w:t>г</w:t>
            </w:r>
            <w:proofErr w:type="gramEnd"/>
            <w:r w:rsidRPr="00267ED7">
              <w:rPr>
                <w:rFonts w:eastAsia="Calibri"/>
                <w:lang w:eastAsia="en-US"/>
              </w:rPr>
              <w:t>.</w:t>
            </w: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4"/>
          </w:tcPr>
          <w:p w:rsidR="00267ED7" w:rsidRPr="00267ED7" w:rsidRDefault="00267ED7" w:rsidP="00267ED7">
            <w:pPr>
              <w:spacing w:before="0" w:after="0" w:line="240" w:lineRule="auto"/>
              <w:ind w:firstLine="0"/>
              <w:jc w:val="left"/>
              <w:rPr>
                <w:rFonts w:eastAsia="Calibri"/>
                <w:lang w:eastAsia="en-US"/>
              </w:rPr>
            </w:pPr>
          </w:p>
        </w:tc>
        <w:tc>
          <w:tcPr>
            <w:tcW w:w="1229" w:type="dxa"/>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3510" w:type="dxa"/>
            <w:gridSpan w:val="6"/>
          </w:tcPr>
          <w:p w:rsidR="00267ED7" w:rsidRPr="00267ED7" w:rsidRDefault="00267ED7" w:rsidP="00267ED7">
            <w:pPr>
              <w:spacing w:before="0" w:after="0" w:line="240" w:lineRule="auto"/>
              <w:ind w:firstLine="0"/>
              <w:jc w:val="left"/>
              <w:rPr>
                <w:rFonts w:eastAsia="Calibri"/>
                <w:lang w:eastAsia="en-US"/>
              </w:rPr>
            </w:pPr>
          </w:p>
        </w:tc>
        <w:tc>
          <w:tcPr>
            <w:tcW w:w="236" w:type="dxa"/>
          </w:tcPr>
          <w:p w:rsidR="00267ED7" w:rsidRPr="00267ED7" w:rsidRDefault="00267ED7" w:rsidP="00267ED7">
            <w:pPr>
              <w:spacing w:before="0" w:after="0" w:line="240" w:lineRule="auto"/>
              <w:ind w:firstLine="0"/>
              <w:jc w:val="left"/>
              <w:rPr>
                <w:rFonts w:eastAsia="Calibri"/>
                <w:b/>
                <w:i/>
                <w:lang w:eastAsia="en-US"/>
              </w:rPr>
            </w:pPr>
          </w:p>
        </w:tc>
        <w:tc>
          <w:tcPr>
            <w:tcW w:w="284" w:type="dxa"/>
            <w:gridSpan w:val="2"/>
          </w:tcPr>
          <w:p w:rsidR="00267ED7" w:rsidRPr="00267ED7" w:rsidRDefault="00267ED7" w:rsidP="00267ED7">
            <w:pPr>
              <w:spacing w:before="0" w:after="0" w:line="240" w:lineRule="auto"/>
              <w:ind w:firstLine="0"/>
              <w:jc w:val="left"/>
              <w:rPr>
                <w:rFonts w:eastAsia="Calibri"/>
                <w:lang w:eastAsia="en-US"/>
              </w:rPr>
            </w:pPr>
          </w:p>
        </w:tc>
        <w:tc>
          <w:tcPr>
            <w:tcW w:w="708" w:type="dxa"/>
            <w:gridSpan w:val="3"/>
          </w:tcPr>
          <w:p w:rsidR="00267ED7" w:rsidRPr="00267ED7" w:rsidRDefault="00267ED7" w:rsidP="00267ED7">
            <w:pPr>
              <w:spacing w:before="0" w:after="0" w:line="240" w:lineRule="auto"/>
              <w:ind w:firstLine="0"/>
              <w:jc w:val="left"/>
              <w:rPr>
                <w:rFonts w:eastAsia="Calibri"/>
                <w:b/>
                <w: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567" w:type="dxa"/>
            <w:gridSpan w:val="4"/>
          </w:tcPr>
          <w:p w:rsidR="00267ED7" w:rsidRPr="00267ED7" w:rsidRDefault="00267ED7" w:rsidP="00267ED7">
            <w:pPr>
              <w:spacing w:before="0" w:after="0" w:line="240" w:lineRule="auto"/>
              <w:ind w:firstLine="0"/>
              <w:jc w:val="left"/>
              <w:rPr>
                <w:rFonts w:eastAsia="Calibri"/>
                <w:b/>
                <w:i/>
                <w:lang w:eastAsia="en-US"/>
              </w:rPr>
            </w:pPr>
          </w:p>
        </w:tc>
        <w:tc>
          <w:tcPr>
            <w:tcW w:w="1418" w:type="dxa"/>
            <w:gridSpan w:val="7"/>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465" w:type="dxa"/>
            <w:gridSpan w:val="3"/>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3510" w:type="dxa"/>
            <w:gridSpan w:val="6"/>
          </w:tcPr>
          <w:p w:rsidR="00267ED7" w:rsidRPr="00267ED7" w:rsidRDefault="00267ED7" w:rsidP="00267ED7">
            <w:pPr>
              <w:spacing w:before="0" w:after="0" w:line="240" w:lineRule="auto"/>
              <w:ind w:firstLine="0"/>
              <w:jc w:val="left"/>
              <w:rPr>
                <w:rFonts w:eastAsia="Calibri"/>
                <w:lang w:eastAsia="en-US"/>
              </w:rPr>
            </w:pPr>
          </w:p>
        </w:tc>
        <w:tc>
          <w:tcPr>
            <w:tcW w:w="236" w:type="dxa"/>
          </w:tcPr>
          <w:p w:rsidR="00267ED7" w:rsidRPr="00267ED7" w:rsidRDefault="00267ED7" w:rsidP="00267ED7">
            <w:pPr>
              <w:spacing w:before="0" w:after="0" w:line="240" w:lineRule="auto"/>
              <w:ind w:firstLine="0"/>
              <w:jc w:val="left"/>
              <w:rPr>
                <w:rFonts w:eastAsia="Calibri"/>
                <w:b/>
                <w:i/>
                <w:lang w:eastAsia="en-US"/>
              </w:rPr>
            </w:pPr>
          </w:p>
        </w:tc>
        <w:tc>
          <w:tcPr>
            <w:tcW w:w="284" w:type="dxa"/>
            <w:gridSpan w:val="2"/>
          </w:tcPr>
          <w:p w:rsidR="00267ED7" w:rsidRPr="00267ED7" w:rsidRDefault="00267ED7" w:rsidP="00267ED7">
            <w:pPr>
              <w:spacing w:before="0" w:after="0" w:line="240" w:lineRule="auto"/>
              <w:ind w:firstLine="0"/>
              <w:jc w:val="left"/>
              <w:rPr>
                <w:rFonts w:eastAsia="Calibri"/>
                <w:lang w:eastAsia="en-US"/>
              </w:rPr>
            </w:pPr>
          </w:p>
        </w:tc>
        <w:tc>
          <w:tcPr>
            <w:tcW w:w="708" w:type="dxa"/>
            <w:gridSpan w:val="3"/>
          </w:tcPr>
          <w:p w:rsidR="00267ED7" w:rsidRPr="00267ED7" w:rsidRDefault="00267ED7" w:rsidP="00267ED7">
            <w:pPr>
              <w:spacing w:before="0" w:after="0" w:line="240" w:lineRule="auto"/>
              <w:ind w:firstLine="0"/>
              <w:jc w:val="left"/>
              <w:rPr>
                <w:rFonts w:eastAsia="Calibri"/>
                <w:b/>
                <w:i/>
                <w:lang w:eastAsia="en-US"/>
              </w:rPr>
            </w:pPr>
          </w:p>
        </w:tc>
        <w:tc>
          <w:tcPr>
            <w:tcW w:w="567" w:type="dxa"/>
            <w:gridSpan w:val="5"/>
          </w:tcPr>
          <w:p w:rsidR="00267ED7" w:rsidRPr="00267ED7" w:rsidRDefault="00267ED7" w:rsidP="00267ED7">
            <w:pPr>
              <w:spacing w:before="0" w:after="0" w:line="240" w:lineRule="auto"/>
              <w:ind w:firstLine="0"/>
              <w:jc w:val="left"/>
              <w:rPr>
                <w:rFonts w:eastAsia="Calibri"/>
                <w:lang w:eastAsia="en-US"/>
              </w:rPr>
            </w:pPr>
          </w:p>
        </w:tc>
        <w:tc>
          <w:tcPr>
            <w:tcW w:w="567" w:type="dxa"/>
            <w:gridSpan w:val="4"/>
          </w:tcPr>
          <w:p w:rsidR="00267ED7" w:rsidRPr="00267ED7" w:rsidRDefault="00267ED7" w:rsidP="00267ED7">
            <w:pPr>
              <w:spacing w:before="0" w:after="0" w:line="240" w:lineRule="auto"/>
              <w:ind w:firstLine="0"/>
              <w:jc w:val="left"/>
              <w:rPr>
                <w:rFonts w:eastAsia="Calibri"/>
                <w:b/>
                <w:i/>
                <w:lang w:eastAsia="en-US"/>
              </w:rPr>
            </w:pPr>
          </w:p>
        </w:tc>
        <w:tc>
          <w:tcPr>
            <w:tcW w:w="1418" w:type="dxa"/>
            <w:gridSpan w:val="7"/>
          </w:tcPr>
          <w:p w:rsidR="00267ED7" w:rsidRPr="00267ED7" w:rsidRDefault="00267ED7" w:rsidP="00267ED7">
            <w:pPr>
              <w:spacing w:before="0" w:after="0" w:line="240" w:lineRule="auto"/>
              <w:ind w:firstLine="0"/>
              <w:jc w:val="left"/>
              <w:rPr>
                <w:rFonts w:eastAsia="Calibri"/>
                <w:lang w:eastAsia="en-US"/>
              </w:rPr>
            </w:pPr>
          </w:p>
        </w:tc>
        <w:tc>
          <w:tcPr>
            <w:tcW w:w="567" w:type="dxa"/>
            <w:gridSpan w:val="3"/>
          </w:tcPr>
          <w:p w:rsidR="00267ED7" w:rsidRPr="00267ED7" w:rsidRDefault="00267ED7" w:rsidP="00267ED7">
            <w:pPr>
              <w:spacing w:before="0" w:after="0" w:line="240" w:lineRule="auto"/>
              <w:ind w:firstLine="0"/>
              <w:jc w:val="left"/>
              <w:rPr>
                <w:rFonts w:eastAsia="Calibri"/>
                <w:lang w:eastAsia="en-US"/>
              </w:rPr>
            </w:pPr>
          </w:p>
        </w:tc>
        <w:tc>
          <w:tcPr>
            <w:tcW w:w="425" w:type="dxa"/>
            <w:gridSpan w:val="3"/>
          </w:tcPr>
          <w:p w:rsidR="00267ED7" w:rsidRPr="00267ED7" w:rsidRDefault="00267ED7" w:rsidP="00267ED7">
            <w:pPr>
              <w:spacing w:before="0" w:after="0" w:line="240" w:lineRule="auto"/>
              <w:ind w:firstLine="0"/>
              <w:jc w:val="left"/>
              <w:rPr>
                <w:rFonts w:eastAsia="Calibri"/>
                <w:lang w:eastAsia="en-US"/>
              </w:rPr>
            </w:pPr>
          </w:p>
        </w:tc>
        <w:tc>
          <w:tcPr>
            <w:tcW w:w="1465" w:type="dxa"/>
            <w:gridSpan w:val="3"/>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3510" w:type="dxa"/>
            <w:gridSpan w:val="6"/>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Структурное подразделение:</w:t>
            </w:r>
          </w:p>
        </w:tc>
        <w:tc>
          <w:tcPr>
            <w:tcW w:w="6237" w:type="dxa"/>
            <w:gridSpan w:val="31"/>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______________________________</w:t>
            </w:r>
          </w:p>
        </w:tc>
      </w:tr>
      <w:tr w:rsidR="00267ED7" w:rsidRPr="00267ED7" w:rsidTr="008C7A81">
        <w:tc>
          <w:tcPr>
            <w:tcW w:w="3510" w:type="dxa"/>
            <w:gridSpan w:val="6"/>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Материально ответственн</w:t>
            </w:r>
            <w:bookmarkStart w:id="119" w:name="_GoBack"/>
            <w:bookmarkEnd w:id="119"/>
            <w:r w:rsidRPr="00267ED7">
              <w:rPr>
                <w:rFonts w:eastAsia="Calibri"/>
                <w:lang w:eastAsia="en-US"/>
              </w:rPr>
              <w:t>ое лицо:</w:t>
            </w:r>
          </w:p>
        </w:tc>
        <w:tc>
          <w:tcPr>
            <w:tcW w:w="6237" w:type="dxa"/>
            <w:gridSpan w:val="31"/>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______________________________</w:t>
            </w:r>
          </w:p>
        </w:tc>
      </w:tr>
      <w:tr w:rsidR="00267ED7" w:rsidRPr="00267ED7" w:rsidTr="008C7A81">
        <w:tc>
          <w:tcPr>
            <w:tcW w:w="3510" w:type="dxa"/>
            <w:gridSpan w:val="6"/>
          </w:tcPr>
          <w:p w:rsidR="00267ED7" w:rsidRPr="00267ED7" w:rsidRDefault="00267ED7" w:rsidP="00267ED7">
            <w:pPr>
              <w:spacing w:before="0" w:after="0" w:line="240" w:lineRule="auto"/>
              <w:ind w:firstLine="0"/>
              <w:jc w:val="left"/>
              <w:rPr>
                <w:rFonts w:eastAsia="Calibri"/>
                <w:lang w:eastAsia="en-US"/>
              </w:rPr>
            </w:pPr>
          </w:p>
        </w:tc>
        <w:tc>
          <w:tcPr>
            <w:tcW w:w="6237" w:type="dxa"/>
            <w:gridSpan w:val="31"/>
          </w:tcPr>
          <w:p w:rsidR="00267ED7" w:rsidRPr="00267ED7" w:rsidRDefault="00267ED7" w:rsidP="00267ED7">
            <w:pPr>
              <w:spacing w:before="0" w:after="0" w:line="240" w:lineRule="auto"/>
              <w:ind w:firstLine="0"/>
              <w:jc w:val="left"/>
              <w:rPr>
                <w:rFonts w:eastAsia="Calibri"/>
                <w:b/>
                <w:i/>
                <w:lang w:eastAsia="en-US"/>
              </w:rPr>
            </w:pPr>
          </w:p>
        </w:tc>
      </w:tr>
      <w:tr w:rsidR="00267ED7" w:rsidRPr="00267ED7" w:rsidTr="008C7A81">
        <w:tc>
          <w:tcPr>
            <w:tcW w:w="3510" w:type="dxa"/>
            <w:gridSpan w:val="6"/>
          </w:tcPr>
          <w:p w:rsidR="00267ED7" w:rsidRPr="00267ED7" w:rsidRDefault="00267ED7" w:rsidP="00267ED7">
            <w:pPr>
              <w:spacing w:before="0" w:after="0" w:line="240" w:lineRule="auto"/>
              <w:ind w:firstLine="0"/>
              <w:jc w:val="left"/>
              <w:rPr>
                <w:rFonts w:eastAsia="Calibri"/>
                <w:lang w:eastAsia="en-US"/>
              </w:rPr>
            </w:pPr>
          </w:p>
        </w:tc>
        <w:tc>
          <w:tcPr>
            <w:tcW w:w="6237" w:type="dxa"/>
            <w:gridSpan w:val="31"/>
          </w:tcPr>
          <w:p w:rsidR="00267ED7" w:rsidRPr="00267ED7" w:rsidRDefault="00267ED7" w:rsidP="00267ED7">
            <w:pPr>
              <w:spacing w:before="0" w:after="0" w:line="240" w:lineRule="auto"/>
              <w:ind w:firstLine="0"/>
              <w:jc w:val="left"/>
              <w:rPr>
                <w:rFonts w:eastAsia="Calibri"/>
                <w:b/>
                <w:i/>
                <w:lang w:eastAsia="en-US"/>
              </w:rPr>
            </w:pP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Комиссия в составе председателя: __________________________________и</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членов комиссии:</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 _________________________</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 _________________________</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 _________________________</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b/>
                <w:i/>
                <w:lang w:eastAsia="en-US"/>
              </w:rPr>
            </w:pPr>
            <w:proofErr w:type="gramStart"/>
            <w:r w:rsidRPr="00267ED7">
              <w:rPr>
                <w:rFonts w:eastAsia="Calibri"/>
                <w:lang w:eastAsia="en-US"/>
              </w:rPr>
              <w:t>назначенная</w:t>
            </w:r>
            <w:proofErr w:type="gramEnd"/>
            <w:r w:rsidRPr="00267ED7">
              <w:rPr>
                <w:rFonts w:eastAsia="Calibri"/>
                <w:lang w:eastAsia="en-US"/>
              </w:rPr>
              <w:t xml:space="preserve"> приказом руководителя от «__»________20___г. №__, составила настоящий акт о том, </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что _________________________________________________________________________вручены призы, сувениры, ценные подарки:</w:t>
            </w:r>
          </w:p>
        </w:tc>
      </w:tr>
      <w:tr w:rsidR="00267ED7" w:rsidRPr="00267ED7" w:rsidTr="008C7A81">
        <w:trPr>
          <w:trHeight w:val="212"/>
        </w:trPr>
        <w:tc>
          <w:tcPr>
            <w:tcW w:w="9747" w:type="dxa"/>
            <w:gridSpan w:val="37"/>
          </w:tcPr>
          <w:p w:rsidR="00267ED7" w:rsidRPr="00267ED7" w:rsidRDefault="00267ED7" w:rsidP="00267ED7">
            <w:pPr>
              <w:spacing w:before="0" w:after="0" w:line="240" w:lineRule="auto"/>
              <w:ind w:firstLine="0"/>
              <w:jc w:val="left"/>
              <w:rPr>
                <w:rFonts w:eastAsia="Calibri"/>
                <w:b/>
                <w:i/>
                <w:lang w:eastAsia="en-US"/>
              </w:rPr>
            </w:pPr>
          </w:p>
        </w:tc>
      </w:tr>
      <w:tr w:rsidR="00267ED7" w:rsidRPr="00267ED7" w:rsidTr="008C7A81">
        <w:tc>
          <w:tcPr>
            <w:tcW w:w="1951" w:type="dxa"/>
            <w:gridSpan w:val="4"/>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lang w:eastAsia="en-US"/>
              </w:rPr>
            </w:pPr>
            <w:r w:rsidRPr="00267ED7">
              <w:rPr>
                <w:rFonts w:eastAsia="Calibri"/>
                <w:b/>
                <w:lang w:eastAsia="en-US"/>
              </w:rPr>
              <w:t>Кому вручены ценные подарки, призы, сувениры</w:t>
            </w:r>
          </w:p>
        </w:tc>
        <w:tc>
          <w:tcPr>
            <w:tcW w:w="3119" w:type="dxa"/>
            <w:gridSpan w:val="11"/>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lang w:eastAsia="en-US"/>
              </w:rPr>
            </w:pPr>
            <w:r w:rsidRPr="00267ED7">
              <w:rPr>
                <w:rFonts w:eastAsia="Calibri"/>
                <w:b/>
                <w:lang w:eastAsia="en-US"/>
              </w:rPr>
              <w:t>Наименование ценных подарков, призов, сувениров</w:t>
            </w:r>
          </w:p>
        </w:tc>
        <w:tc>
          <w:tcPr>
            <w:tcW w:w="1984" w:type="dxa"/>
            <w:gridSpan w:val="11"/>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lang w:eastAsia="en-US"/>
              </w:rPr>
            </w:pPr>
            <w:r w:rsidRPr="00267ED7">
              <w:rPr>
                <w:rFonts w:eastAsia="Calibri"/>
                <w:b/>
                <w:lang w:eastAsia="en-US"/>
              </w:rPr>
              <w:t>Количество,</w:t>
            </w:r>
            <w:r w:rsidRPr="00267ED7">
              <w:rPr>
                <w:rFonts w:eastAsia="Calibri"/>
                <w:b/>
                <w:lang w:eastAsia="en-US"/>
              </w:rPr>
              <w:br/>
              <w:t>шт.</w:t>
            </w:r>
          </w:p>
        </w:tc>
        <w:tc>
          <w:tcPr>
            <w:tcW w:w="1418" w:type="dxa"/>
            <w:gridSpan w:val="9"/>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lang w:eastAsia="en-US"/>
              </w:rPr>
            </w:pPr>
            <w:r w:rsidRPr="00267ED7">
              <w:rPr>
                <w:rFonts w:eastAsia="Calibri"/>
                <w:b/>
                <w:lang w:eastAsia="en-US"/>
              </w:rPr>
              <w:t xml:space="preserve">Цена, </w:t>
            </w:r>
            <w:r w:rsidRPr="00267ED7">
              <w:rPr>
                <w:rFonts w:eastAsia="Calibri"/>
                <w:b/>
                <w:lang w:eastAsia="en-US"/>
              </w:rPr>
              <w:br/>
              <w:t>руб.</w:t>
            </w:r>
          </w:p>
        </w:tc>
        <w:tc>
          <w:tcPr>
            <w:tcW w:w="1275" w:type="dxa"/>
            <w:gridSpan w:val="2"/>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lang w:eastAsia="en-US"/>
              </w:rPr>
            </w:pPr>
            <w:r w:rsidRPr="00267ED7">
              <w:rPr>
                <w:rFonts w:eastAsia="Calibri"/>
                <w:b/>
                <w:lang w:eastAsia="en-US"/>
              </w:rPr>
              <w:t xml:space="preserve">Сумма, </w:t>
            </w:r>
            <w:r w:rsidRPr="00267ED7">
              <w:rPr>
                <w:rFonts w:eastAsia="Calibri"/>
                <w:b/>
                <w:lang w:eastAsia="en-US"/>
              </w:rPr>
              <w:br/>
              <w:t>руб.</w:t>
            </w:r>
          </w:p>
        </w:tc>
      </w:tr>
      <w:tr w:rsidR="00267ED7" w:rsidRPr="00267ED7" w:rsidTr="008C7A81">
        <w:trPr>
          <w:trHeight w:val="373"/>
        </w:trPr>
        <w:tc>
          <w:tcPr>
            <w:tcW w:w="1951" w:type="dxa"/>
            <w:gridSpan w:val="4"/>
            <w:vMerge w:val="restart"/>
            <w:tcBorders>
              <w:top w:val="single" w:sz="4" w:space="0" w:color="auto"/>
              <w:left w:val="single" w:sz="4" w:space="0" w:color="auto"/>
              <w:right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3119" w:type="dxa"/>
            <w:gridSpan w:val="11"/>
            <w:tcBorders>
              <w:top w:val="single" w:sz="4" w:space="0" w:color="auto"/>
              <w:left w:val="single" w:sz="4" w:space="0" w:color="auto"/>
              <w:right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1984" w:type="dxa"/>
            <w:gridSpan w:val="11"/>
            <w:tcBorders>
              <w:top w:val="single" w:sz="4" w:space="0" w:color="auto"/>
              <w:left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1418" w:type="dxa"/>
            <w:gridSpan w:val="9"/>
            <w:tcBorders>
              <w:top w:val="single" w:sz="4" w:space="0" w:color="auto"/>
              <w:left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1275" w:type="dxa"/>
            <w:gridSpan w:val="2"/>
            <w:tcBorders>
              <w:top w:val="single" w:sz="4" w:space="0" w:color="auto"/>
              <w:left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r>
      <w:tr w:rsidR="00267ED7" w:rsidRPr="00267ED7" w:rsidTr="008C7A81">
        <w:tc>
          <w:tcPr>
            <w:tcW w:w="1951" w:type="dxa"/>
            <w:gridSpan w:val="4"/>
            <w:vMerge/>
            <w:tcBorders>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3119" w:type="dxa"/>
            <w:gridSpan w:val="11"/>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1984" w:type="dxa"/>
            <w:gridSpan w:val="11"/>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1418" w:type="dxa"/>
            <w:gridSpan w:val="9"/>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r>
      <w:tr w:rsidR="00267ED7" w:rsidRPr="00267ED7" w:rsidTr="008C7A81">
        <w:tc>
          <w:tcPr>
            <w:tcW w:w="8472" w:type="dxa"/>
            <w:gridSpan w:val="35"/>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right"/>
              <w:rPr>
                <w:rFonts w:eastAsia="Calibri"/>
                <w:b/>
                <w:i/>
                <w:lang w:eastAsia="en-US"/>
              </w:rPr>
            </w:pPr>
            <w:r w:rsidRPr="00267ED7">
              <w:rPr>
                <w:rFonts w:eastAsia="Calibri"/>
                <w:b/>
                <w:lang w:eastAsia="en-US"/>
              </w:rPr>
              <w:t>Итого:</w:t>
            </w:r>
          </w:p>
        </w:tc>
        <w:tc>
          <w:tcPr>
            <w:tcW w:w="1275" w:type="dxa"/>
            <w:gridSpan w:val="2"/>
            <w:tcBorders>
              <w:top w:val="single" w:sz="4" w:space="0" w:color="auto"/>
              <w:left w:val="single" w:sz="4" w:space="0" w:color="auto"/>
              <w:bottom w:val="single" w:sz="4" w:space="0" w:color="auto"/>
              <w:right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r>
      <w:tr w:rsidR="00267ED7" w:rsidRPr="00267ED7" w:rsidTr="008C7A81">
        <w:tc>
          <w:tcPr>
            <w:tcW w:w="3085" w:type="dxa"/>
            <w:gridSpan w:val="5"/>
            <w:tcBorders>
              <w:top w:val="single" w:sz="4" w:space="0" w:color="auto"/>
            </w:tcBorders>
          </w:tcPr>
          <w:p w:rsidR="00267ED7" w:rsidRPr="00267ED7" w:rsidRDefault="00267ED7" w:rsidP="00267ED7">
            <w:pPr>
              <w:spacing w:before="0" w:after="0" w:line="240" w:lineRule="auto"/>
              <w:ind w:firstLine="0"/>
              <w:jc w:val="left"/>
              <w:rPr>
                <w:rFonts w:eastAsia="Calibri"/>
                <w:lang w:eastAsia="en-US"/>
              </w:rPr>
            </w:pPr>
          </w:p>
        </w:tc>
        <w:tc>
          <w:tcPr>
            <w:tcW w:w="2268" w:type="dxa"/>
            <w:gridSpan w:val="13"/>
            <w:tcBorders>
              <w:top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3119" w:type="dxa"/>
            <w:gridSpan w:val="17"/>
            <w:tcBorders>
              <w:top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1275" w:type="dxa"/>
            <w:gridSpan w:val="2"/>
            <w:tcBorders>
              <w:top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p>
        </w:tc>
        <w:tc>
          <w:tcPr>
            <w:tcW w:w="2268" w:type="dxa"/>
            <w:gridSpan w:val="13"/>
          </w:tcPr>
          <w:p w:rsidR="00267ED7" w:rsidRPr="00267ED7" w:rsidRDefault="00267ED7" w:rsidP="00267ED7">
            <w:pPr>
              <w:spacing w:before="0" w:after="0" w:line="240" w:lineRule="auto"/>
              <w:ind w:firstLine="0"/>
              <w:jc w:val="left"/>
              <w:rPr>
                <w:rFonts w:eastAsia="Calibri"/>
                <w:b/>
                <w:i/>
                <w:lang w:eastAsia="en-US"/>
              </w:rPr>
            </w:pPr>
          </w:p>
        </w:tc>
        <w:tc>
          <w:tcPr>
            <w:tcW w:w="3119" w:type="dxa"/>
            <w:gridSpan w:val="17"/>
          </w:tcPr>
          <w:p w:rsidR="00267ED7" w:rsidRPr="00267ED7" w:rsidRDefault="00267ED7" w:rsidP="00267ED7">
            <w:pPr>
              <w:spacing w:before="0" w:after="0" w:line="240" w:lineRule="auto"/>
              <w:ind w:firstLine="0"/>
              <w:jc w:val="left"/>
              <w:rPr>
                <w:rFonts w:eastAsia="Calibri"/>
                <w:b/>
                <w:i/>
                <w:lang w:eastAsia="en-US"/>
              </w:rPr>
            </w:pPr>
          </w:p>
        </w:tc>
        <w:tc>
          <w:tcPr>
            <w:tcW w:w="1275" w:type="dxa"/>
            <w:gridSpan w:val="2"/>
          </w:tcPr>
          <w:p w:rsidR="00267ED7" w:rsidRPr="00267ED7" w:rsidRDefault="00267ED7" w:rsidP="00267ED7">
            <w:pPr>
              <w:spacing w:before="0" w:after="0" w:line="240" w:lineRule="auto"/>
              <w:ind w:firstLine="0"/>
              <w:jc w:val="left"/>
              <w:rPr>
                <w:rFonts w:eastAsia="Calibri"/>
                <w:b/>
                <w:i/>
                <w:lang w:eastAsia="en-US"/>
              </w:rPr>
            </w:pP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Факт выдачи подтвержден ___________________________________________</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Приложения:</w:t>
            </w:r>
          </w:p>
        </w:tc>
      </w:tr>
      <w:tr w:rsidR="00267ED7" w:rsidRPr="00267ED7" w:rsidTr="008C7A81">
        <w:tc>
          <w:tcPr>
            <w:tcW w:w="9747" w:type="dxa"/>
            <w:gridSpan w:val="37"/>
          </w:tcPr>
          <w:p w:rsidR="00267ED7" w:rsidRPr="00267ED7" w:rsidRDefault="00267ED7" w:rsidP="00267ED7">
            <w:pPr>
              <w:numPr>
                <w:ilvl w:val="0"/>
                <w:numId w:val="46"/>
              </w:numPr>
              <w:spacing w:before="0" w:after="0" w:line="240" w:lineRule="auto"/>
              <w:contextualSpacing/>
              <w:jc w:val="left"/>
              <w:rPr>
                <w:rFonts w:eastAsia="Calibri"/>
                <w:lang w:eastAsia="en-US"/>
              </w:rPr>
            </w:pPr>
            <w:r w:rsidRPr="00267ED7">
              <w:rPr>
                <w:rFonts w:eastAsia="Calibri"/>
                <w:lang w:eastAsia="en-US"/>
              </w:rPr>
              <w:t>____________________________________________________</w:t>
            </w:r>
          </w:p>
          <w:p w:rsidR="00267ED7" w:rsidRPr="00267ED7" w:rsidRDefault="00267ED7" w:rsidP="00267ED7">
            <w:pPr>
              <w:numPr>
                <w:ilvl w:val="0"/>
                <w:numId w:val="46"/>
              </w:numPr>
              <w:spacing w:before="0" w:after="0" w:line="240" w:lineRule="auto"/>
              <w:contextualSpacing/>
              <w:jc w:val="left"/>
              <w:rPr>
                <w:rFonts w:eastAsia="Calibri"/>
                <w:lang w:eastAsia="en-US"/>
              </w:rPr>
            </w:pPr>
            <w:r w:rsidRPr="00267ED7">
              <w:rPr>
                <w:rFonts w:eastAsia="Calibri"/>
                <w:lang w:eastAsia="en-US"/>
              </w:rPr>
              <w:t xml:space="preserve">____________________________________________________ </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Подписи:</w:t>
            </w:r>
          </w:p>
        </w:tc>
      </w:tr>
      <w:tr w:rsidR="00267ED7" w:rsidRPr="00267ED7" w:rsidTr="008C7A81">
        <w:tc>
          <w:tcPr>
            <w:tcW w:w="9747" w:type="dxa"/>
            <w:gridSpan w:val="37"/>
          </w:tcPr>
          <w:p w:rsidR="00267ED7" w:rsidRPr="00267ED7" w:rsidRDefault="00267ED7" w:rsidP="00267ED7">
            <w:pPr>
              <w:spacing w:before="0" w:after="0" w:line="240" w:lineRule="auto"/>
              <w:ind w:firstLine="0"/>
              <w:jc w:val="left"/>
              <w:rPr>
                <w:rFonts w:eastAsia="Calibri"/>
                <w:lang w:eastAsia="en-US"/>
              </w:rPr>
            </w:pP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proofErr w:type="gramStart"/>
            <w:r w:rsidRPr="00267ED7">
              <w:rPr>
                <w:rFonts w:eastAsia="Calibri"/>
                <w:lang w:eastAsia="en-US"/>
              </w:rPr>
              <w:t>Ответственный</w:t>
            </w:r>
            <w:proofErr w:type="gramEnd"/>
            <w:r w:rsidRPr="00267ED7">
              <w:rPr>
                <w:rFonts w:eastAsia="Calibri"/>
                <w:lang w:eastAsia="en-US"/>
              </w:rPr>
              <w:t xml:space="preserve"> за вручение </w:t>
            </w:r>
          </w:p>
        </w:tc>
        <w:tc>
          <w:tcPr>
            <w:tcW w:w="425" w:type="dxa"/>
          </w:tcPr>
          <w:p w:rsidR="00267ED7" w:rsidRPr="00267ED7" w:rsidRDefault="00267ED7" w:rsidP="00267ED7">
            <w:pPr>
              <w:spacing w:before="0" w:after="0" w:line="240" w:lineRule="auto"/>
              <w:ind w:firstLine="0"/>
              <w:jc w:val="left"/>
              <w:rPr>
                <w:rFonts w:eastAsia="Calibri"/>
                <w:b/>
                <w:i/>
                <w:lang w:eastAsia="en-US"/>
              </w:rPr>
            </w:pPr>
          </w:p>
        </w:tc>
        <w:tc>
          <w:tcPr>
            <w:tcW w:w="1418" w:type="dxa"/>
            <w:gridSpan w:val="7"/>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283" w:type="dxa"/>
            <w:gridSpan w:val="3"/>
          </w:tcPr>
          <w:p w:rsidR="00267ED7" w:rsidRPr="00267ED7" w:rsidRDefault="00267ED7" w:rsidP="00267ED7">
            <w:pPr>
              <w:spacing w:before="0" w:after="0" w:line="240" w:lineRule="auto"/>
              <w:ind w:firstLine="0"/>
              <w:jc w:val="left"/>
              <w:rPr>
                <w:rFonts w:eastAsia="Calibri"/>
                <w:b/>
                <w:i/>
                <w:lang w:eastAsia="en-US"/>
              </w:rPr>
            </w:pPr>
          </w:p>
        </w:tc>
        <w:tc>
          <w:tcPr>
            <w:tcW w:w="1985" w:type="dxa"/>
            <w:gridSpan w:val="11"/>
            <w:tcBorders>
              <w:bottom w:val="single" w:sz="4" w:space="0" w:color="auto"/>
            </w:tcBorders>
          </w:tcPr>
          <w:p w:rsidR="00267ED7" w:rsidRPr="00267ED7" w:rsidRDefault="00267ED7" w:rsidP="00267ED7">
            <w:pPr>
              <w:spacing w:before="0" w:after="0" w:line="240" w:lineRule="auto"/>
              <w:ind w:firstLine="0"/>
              <w:jc w:val="left"/>
              <w:rPr>
                <w:rFonts w:eastAsia="Calibri"/>
                <w:b/>
                <w:i/>
                <w:lang w:eastAsia="en-US"/>
              </w:rPr>
            </w:pPr>
          </w:p>
        </w:tc>
        <w:tc>
          <w:tcPr>
            <w:tcW w:w="2551" w:type="dxa"/>
            <w:gridSpan w:val="10"/>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_______________</w:t>
            </w: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p>
        </w:tc>
        <w:tc>
          <w:tcPr>
            <w:tcW w:w="6662" w:type="dxa"/>
            <w:gridSpan w:val="32"/>
          </w:tcPr>
          <w:p w:rsidR="00267ED7" w:rsidRPr="00267ED7" w:rsidRDefault="00267ED7" w:rsidP="00267ED7">
            <w:pPr>
              <w:spacing w:before="0" w:after="0" w:line="240" w:lineRule="auto"/>
              <w:ind w:firstLine="0"/>
              <w:jc w:val="left"/>
              <w:rPr>
                <w:rFonts w:eastAsia="Calibri"/>
                <w:b/>
                <w:i/>
                <w:lang w:eastAsia="en-US"/>
              </w:rPr>
            </w:pP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Председатель комиссии</w:t>
            </w:r>
          </w:p>
        </w:tc>
        <w:tc>
          <w:tcPr>
            <w:tcW w:w="3307" w:type="dxa"/>
            <w:gridSpan w:val="19"/>
            <w:tcBorders>
              <w:bottom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3355" w:type="dxa"/>
            <w:gridSpan w:val="13"/>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w:t>
            </w: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r w:rsidRPr="00267ED7">
              <w:rPr>
                <w:rFonts w:eastAsia="Calibri"/>
                <w:lang w:eastAsia="en-US"/>
              </w:rPr>
              <w:t>Члены комиссии:</w:t>
            </w:r>
          </w:p>
        </w:tc>
        <w:tc>
          <w:tcPr>
            <w:tcW w:w="3307" w:type="dxa"/>
            <w:gridSpan w:val="19"/>
            <w:tcBorders>
              <w:top w:val="single" w:sz="4" w:space="0" w:color="auto"/>
              <w:bottom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3355" w:type="dxa"/>
            <w:gridSpan w:val="13"/>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w:t>
            </w: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p>
        </w:tc>
        <w:tc>
          <w:tcPr>
            <w:tcW w:w="3307" w:type="dxa"/>
            <w:gridSpan w:val="19"/>
            <w:tcBorders>
              <w:top w:val="single" w:sz="4" w:space="0" w:color="auto"/>
              <w:bottom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3355" w:type="dxa"/>
            <w:gridSpan w:val="13"/>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w:t>
            </w: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p>
        </w:tc>
        <w:tc>
          <w:tcPr>
            <w:tcW w:w="3307" w:type="dxa"/>
            <w:gridSpan w:val="19"/>
            <w:tcBorders>
              <w:top w:val="single" w:sz="4" w:space="0" w:color="auto"/>
              <w:bottom w:val="single" w:sz="4" w:space="0" w:color="auto"/>
            </w:tcBorders>
          </w:tcPr>
          <w:p w:rsidR="00267ED7" w:rsidRPr="00267ED7" w:rsidRDefault="00267ED7" w:rsidP="00267ED7">
            <w:pPr>
              <w:spacing w:before="0" w:after="0" w:line="240" w:lineRule="auto"/>
              <w:ind w:firstLine="0"/>
              <w:jc w:val="center"/>
              <w:rPr>
                <w:rFonts w:eastAsia="Calibri"/>
                <w:b/>
                <w:i/>
                <w:lang w:eastAsia="en-US"/>
              </w:rPr>
            </w:pPr>
          </w:p>
        </w:tc>
        <w:tc>
          <w:tcPr>
            <w:tcW w:w="3355" w:type="dxa"/>
            <w:gridSpan w:val="13"/>
          </w:tcPr>
          <w:p w:rsidR="00267ED7" w:rsidRPr="00267ED7" w:rsidRDefault="00267ED7" w:rsidP="00267ED7">
            <w:pPr>
              <w:spacing w:before="0" w:after="0" w:line="240" w:lineRule="auto"/>
              <w:ind w:firstLine="0"/>
              <w:jc w:val="left"/>
              <w:rPr>
                <w:rFonts w:eastAsia="Calibri"/>
                <w:b/>
                <w:i/>
                <w:lang w:eastAsia="en-US"/>
              </w:rPr>
            </w:pPr>
            <w:r w:rsidRPr="00267ED7">
              <w:rPr>
                <w:rFonts w:eastAsia="Calibri"/>
                <w:lang w:eastAsia="en-US"/>
              </w:rPr>
              <w:t>____________</w:t>
            </w:r>
          </w:p>
        </w:tc>
      </w:tr>
      <w:tr w:rsidR="00267ED7" w:rsidRPr="00267ED7" w:rsidTr="008C7A81">
        <w:tc>
          <w:tcPr>
            <w:tcW w:w="3085" w:type="dxa"/>
            <w:gridSpan w:val="5"/>
          </w:tcPr>
          <w:p w:rsidR="00267ED7" w:rsidRPr="00267ED7" w:rsidRDefault="00267ED7" w:rsidP="00267ED7">
            <w:pPr>
              <w:spacing w:before="0" w:after="0" w:line="240" w:lineRule="auto"/>
              <w:ind w:firstLine="0"/>
              <w:jc w:val="left"/>
              <w:rPr>
                <w:rFonts w:eastAsia="Calibri"/>
                <w:lang w:eastAsia="en-US"/>
              </w:rPr>
            </w:pPr>
          </w:p>
        </w:tc>
        <w:tc>
          <w:tcPr>
            <w:tcW w:w="6662" w:type="dxa"/>
            <w:gridSpan w:val="32"/>
          </w:tcPr>
          <w:p w:rsidR="00267ED7" w:rsidRPr="00267ED7" w:rsidRDefault="00267ED7" w:rsidP="00267ED7">
            <w:pPr>
              <w:spacing w:before="0" w:after="0" w:line="240" w:lineRule="auto"/>
              <w:ind w:firstLine="0"/>
              <w:jc w:val="left"/>
              <w:rPr>
                <w:rFonts w:eastAsia="Calibri"/>
                <w:b/>
                <w:i/>
                <w:lang w:eastAsia="en-US"/>
              </w:rPr>
            </w:pPr>
          </w:p>
        </w:tc>
      </w:tr>
    </w:tbl>
    <w:p w:rsidR="00ED79CD" w:rsidRDefault="00ED79CD" w:rsidP="00020D6E"/>
    <w:sectPr w:rsidR="00ED79CD" w:rsidSect="00CA1832">
      <w:footnotePr>
        <w:numRestart w:val="eachSect"/>
      </w:footnotePr>
      <w:pgSz w:w="11907" w:h="16839" w:code="9"/>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F0" w:rsidRDefault="004C72F0">
      <w:pPr>
        <w:spacing w:before="0" w:after="0" w:line="240" w:lineRule="auto"/>
      </w:pPr>
      <w:r>
        <w:separator/>
      </w:r>
    </w:p>
  </w:endnote>
  <w:endnote w:type="continuationSeparator" w:id="0">
    <w:p w:rsidR="004C72F0" w:rsidRDefault="004C7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F0" w:rsidRDefault="004C72F0">
      <w:pPr>
        <w:spacing w:before="0" w:after="0" w:line="240" w:lineRule="auto"/>
      </w:pPr>
      <w:r>
        <w:separator/>
      </w:r>
    </w:p>
  </w:footnote>
  <w:footnote w:type="continuationSeparator" w:id="0">
    <w:p w:rsidR="004C72F0" w:rsidRDefault="004C72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2411" w:firstLine="0"/>
      </w:pPr>
    </w:lvl>
  </w:abstractNum>
  <w:abstractNum w:abstractNumId="1">
    <w:nsid w:val="01460F35"/>
    <w:multiLevelType w:val="hybridMultilevel"/>
    <w:tmpl w:val="638EBE4E"/>
    <w:lvl w:ilvl="0" w:tplc="AD06373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3358AF"/>
    <w:multiLevelType w:val="hybridMultilevel"/>
    <w:tmpl w:val="E71CA5E6"/>
    <w:lvl w:ilvl="0" w:tplc="62CED2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A31AB4"/>
    <w:multiLevelType w:val="multilevel"/>
    <w:tmpl w:val="5072A74A"/>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4107C3"/>
    <w:multiLevelType w:val="multilevel"/>
    <w:tmpl w:val="CAAA65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A0A76C7"/>
    <w:multiLevelType w:val="hybridMultilevel"/>
    <w:tmpl w:val="24E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7005C"/>
    <w:multiLevelType w:val="hybridMultilevel"/>
    <w:tmpl w:val="BA98075C"/>
    <w:lvl w:ilvl="0" w:tplc="2972554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5C500BD"/>
    <w:multiLevelType w:val="hybridMultilevel"/>
    <w:tmpl w:val="F3FE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8417D"/>
    <w:multiLevelType w:val="multilevel"/>
    <w:tmpl w:val="C2DABD28"/>
    <w:lvl w:ilvl="0">
      <w:start w:val="1"/>
      <w:numFmt w:val="decimal"/>
      <w:lvlText w:val="%1."/>
      <w:lvlJc w:val="left"/>
      <w:pPr>
        <w:ind w:left="842" w:hanging="360"/>
      </w:pPr>
      <w:rPr>
        <w:rFonts w:hint="default"/>
        <w:b/>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abstractNum w:abstractNumId="16">
    <w:nsid w:val="4152317F"/>
    <w:multiLevelType w:val="hybridMultilevel"/>
    <w:tmpl w:val="D056FD58"/>
    <w:lvl w:ilvl="0" w:tplc="77EE44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FC6E2B"/>
    <w:multiLevelType w:val="multilevel"/>
    <w:tmpl w:val="286ACD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2E5FBC"/>
    <w:multiLevelType w:val="hybridMultilevel"/>
    <w:tmpl w:val="E4E6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0">
    <w:nsid w:val="589D4206"/>
    <w:multiLevelType w:val="hybridMultilevel"/>
    <w:tmpl w:val="3CE0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7282E68"/>
    <w:multiLevelType w:val="multilevel"/>
    <w:tmpl w:val="0A44308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698E49A7"/>
    <w:multiLevelType w:val="hybridMultilevel"/>
    <w:tmpl w:val="3DEE64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4CB4E03"/>
    <w:multiLevelType w:val="hybridMultilevel"/>
    <w:tmpl w:val="FE84B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21"/>
  </w:num>
  <w:num w:numId="16">
    <w:abstractNumId w:val="3"/>
  </w:num>
  <w:num w:numId="17">
    <w:abstractNumId w:val="6"/>
  </w:num>
  <w:num w:numId="18">
    <w:abstractNumId w:val="2"/>
  </w:num>
  <w:num w:numId="19">
    <w:abstractNumId w:val="11"/>
  </w:num>
  <w:num w:numId="20">
    <w:abstractNumId w:val="10"/>
  </w:num>
  <w:num w:numId="21">
    <w:abstractNumId w:val="14"/>
  </w:num>
  <w:num w:numId="22">
    <w:abstractNumId w:val="13"/>
  </w:num>
  <w:num w:numId="23">
    <w:abstractNumId w:val="17"/>
  </w:num>
  <w:num w:numId="24">
    <w:abstractNumId w:val="23"/>
  </w:num>
  <w:num w:numId="25">
    <w:abstractNumId w:val="1"/>
  </w:num>
  <w:num w:numId="26">
    <w:abstractNumId w:val="12"/>
  </w:num>
  <w:num w:numId="27">
    <w:abstractNumId w:val="19"/>
    <w:lvlOverride w:ilvl="0">
      <w:startOverride w:val="2"/>
    </w:lvlOverride>
    <w:lvlOverride w:ilvl="1">
      <w:startOverride w:val="9"/>
    </w:lvlOverride>
  </w:num>
  <w:num w:numId="28">
    <w:abstractNumId w:val="19"/>
    <w:lvlOverride w:ilvl="0">
      <w:startOverride w:val="5"/>
    </w:lvlOverride>
  </w:num>
  <w:num w:numId="29">
    <w:abstractNumId w:val="19"/>
  </w:num>
  <w:num w:numId="30">
    <w:abstractNumId w:val="19"/>
    <w:lvlOverride w:ilvl="0">
      <w:startOverride w:val="10"/>
    </w:lvlOverride>
    <w:lvlOverride w:ilvl="1">
      <w:startOverride w:val="3"/>
    </w:lvlOverride>
  </w:num>
  <w:num w:numId="31">
    <w:abstractNumId w:val="19"/>
  </w:num>
  <w:num w:numId="32">
    <w:abstractNumId w:val="19"/>
    <w:lvlOverride w:ilvl="0">
      <w:startOverride w:val="13"/>
    </w:lvlOverride>
    <w:lvlOverride w:ilvl="1">
      <w:startOverride w:val="8"/>
    </w:lvlOverride>
  </w:num>
  <w:num w:numId="33">
    <w:abstractNumId w:val="9"/>
  </w:num>
  <w:num w:numId="34">
    <w:abstractNumId w:val="5"/>
  </w:num>
  <w:num w:numId="35">
    <w:abstractNumId w:val="7"/>
  </w:num>
  <w:num w:numId="36">
    <w:abstractNumId w:val="22"/>
  </w:num>
  <w:num w:numId="37">
    <w:abstractNumId w:val="15"/>
  </w:num>
  <w:num w:numId="38">
    <w:abstractNumId w:val="24"/>
  </w:num>
  <w:num w:numId="39">
    <w:abstractNumId w:val="20"/>
  </w:num>
  <w:num w:numId="40">
    <w:abstractNumId w:val="16"/>
  </w:num>
  <w:num w:numId="41">
    <w:abstractNumId w:val="4"/>
  </w:num>
  <w:num w:numId="42">
    <w:abstractNumId w:val="8"/>
  </w:num>
  <w:num w:numId="43">
    <w:abstractNumId w:val="19"/>
    <w:lvlOverride w:ilvl="0">
      <w:startOverride w:val="7"/>
    </w:lvlOverride>
  </w:num>
  <w:num w:numId="44">
    <w:abstractNumId w:val="19"/>
    <w:lvlOverride w:ilvl="0">
      <w:startOverride w:val="10"/>
    </w:lvlOverride>
  </w:num>
  <w:num w:numId="45">
    <w:abstractNumId w:val="19"/>
    <w:lvlOverride w:ilvl="0">
      <w:startOverride w:val="14"/>
    </w:lvlOverride>
  </w:num>
  <w:num w:numId="4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84ABD"/>
    <w:rsid w:val="000014A2"/>
    <w:rsid w:val="00001E1A"/>
    <w:rsid w:val="000031E7"/>
    <w:rsid w:val="000038E4"/>
    <w:rsid w:val="00004C25"/>
    <w:rsid w:val="0001067D"/>
    <w:rsid w:val="0001568E"/>
    <w:rsid w:val="00016220"/>
    <w:rsid w:val="000174D3"/>
    <w:rsid w:val="00017B00"/>
    <w:rsid w:val="00020D6E"/>
    <w:rsid w:val="00020FC6"/>
    <w:rsid w:val="000313FD"/>
    <w:rsid w:val="00031889"/>
    <w:rsid w:val="00034F0D"/>
    <w:rsid w:val="00035273"/>
    <w:rsid w:val="000356E7"/>
    <w:rsid w:val="00035948"/>
    <w:rsid w:val="00036D26"/>
    <w:rsid w:val="00042B3B"/>
    <w:rsid w:val="000433C1"/>
    <w:rsid w:val="00055FF1"/>
    <w:rsid w:val="00057EF7"/>
    <w:rsid w:val="00061FDA"/>
    <w:rsid w:val="00064FDA"/>
    <w:rsid w:val="00066B0C"/>
    <w:rsid w:val="000775E6"/>
    <w:rsid w:val="0008331C"/>
    <w:rsid w:val="00085AEA"/>
    <w:rsid w:val="000876CB"/>
    <w:rsid w:val="0008788A"/>
    <w:rsid w:val="0009362D"/>
    <w:rsid w:val="00093D37"/>
    <w:rsid w:val="000B795A"/>
    <w:rsid w:val="000C2316"/>
    <w:rsid w:val="000C3EF4"/>
    <w:rsid w:val="000C451F"/>
    <w:rsid w:val="000C45A9"/>
    <w:rsid w:val="000D0E21"/>
    <w:rsid w:val="000E1181"/>
    <w:rsid w:val="000E7F53"/>
    <w:rsid w:val="000F2CC4"/>
    <w:rsid w:val="000F4D2C"/>
    <w:rsid w:val="001105CE"/>
    <w:rsid w:val="001119AD"/>
    <w:rsid w:val="00120CB0"/>
    <w:rsid w:val="001350A6"/>
    <w:rsid w:val="001433B8"/>
    <w:rsid w:val="001435D5"/>
    <w:rsid w:val="00145736"/>
    <w:rsid w:val="0015035F"/>
    <w:rsid w:val="00150E40"/>
    <w:rsid w:val="00153FB1"/>
    <w:rsid w:val="00162D3D"/>
    <w:rsid w:val="001630CD"/>
    <w:rsid w:val="00163CF6"/>
    <w:rsid w:val="001710E3"/>
    <w:rsid w:val="001765EF"/>
    <w:rsid w:val="00186EAC"/>
    <w:rsid w:val="0019114E"/>
    <w:rsid w:val="0019177B"/>
    <w:rsid w:val="00194B2D"/>
    <w:rsid w:val="00194B65"/>
    <w:rsid w:val="00195593"/>
    <w:rsid w:val="001A20C0"/>
    <w:rsid w:val="001A4F6A"/>
    <w:rsid w:val="001A5317"/>
    <w:rsid w:val="001A62B6"/>
    <w:rsid w:val="001A735E"/>
    <w:rsid w:val="001B018B"/>
    <w:rsid w:val="001B174E"/>
    <w:rsid w:val="001B67EB"/>
    <w:rsid w:val="001C1C24"/>
    <w:rsid w:val="001D2124"/>
    <w:rsid w:val="001E1930"/>
    <w:rsid w:val="001E55ED"/>
    <w:rsid w:val="001F07F7"/>
    <w:rsid w:val="001F23FA"/>
    <w:rsid w:val="001F3315"/>
    <w:rsid w:val="001F7E7C"/>
    <w:rsid w:val="00201147"/>
    <w:rsid w:val="0020227A"/>
    <w:rsid w:val="00203187"/>
    <w:rsid w:val="0021010D"/>
    <w:rsid w:val="00215AFA"/>
    <w:rsid w:val="00215C19"/>
    <w:rsid w:val="002175DF"/>
    <w:rsid w:val="0022314A"/>
    <w:rsid w:val="0022743D"/>
    <w:rsid w:val="00227CDD"/>
    <w:rsid w:val="002308DD"/>
    <w:rsid w:val="00240702"/>
    <w:rsid w:val="002418A4"/>
    <w:rsid w:val="0024724E"/>
    <w:rsid w:val="00255459"/>
    <w:rsid w:val="00267ED7"/>
    <w:rsid w:val="002712B4"/>
    <w:rsid w:val="00280CB2"/>
    <w:rsid w:val="0028448B"/>
    <w:rsid w:val="0028784D"/>
    <w:rsid w:val="002948D5"/>
    <w:rsid w:val="002974D5"/>
    <w:rsid w:val="002A69EE"/>
    <w:rsid w:val="002C3263"/>
    <w:rsid w:val="002C4123"/>
    <w:rsid w:val="002C4B50"/>
    <w:rsid w:val="002C7AD5"/>
    <w:rsid w:val="002D0CA0"/>
    <w:rsid w:val="002F1D61"/>
    <w:rsid w:val="002F2CA3"/>
    <w:rsid w:val="00303A4F"/>
    <w:rsid w:val="00304F3C"/>
    <w:rsid w:val="003060EB"/>
    <w:rsid w:val="003072AF"/>
    <w:rsid w:val="00330343"/>
    <w:rsid w:val="00340C36"/>
    <w:rsid w:val="00350ACC"/>
    <w:rsid w:val="0035208C"/>
    <w:rsid w:val="00353606"/>
    <w:rsid w:val="00355CF1"/>
    <w:rsid w:val="00364B2F"/>
    <w:rsid w:val="00370BC1"/>
    <w:rsid w:val="0037446A"/>
    <w:rsid w:val="00384ABD"/>
    <w:rsid w:val="00384F31"/>
    <w:rsid w:val="0038728E"/>
    <w:rsid w:val="0039467F"/>
    <w:rsid w:val="003A0367"/>
    <w:rsid w:val="003B4218"/>
    <w:rsid w:val="003C04E6"/>
    <w:rsid w:val="003C1B7F"/>
    <w:rsid w:val="003C246C"/>
    <w:rsid w:val="003C4884"/>
    <w:rsid w:val="003C4C18"/>
    <w:rsid w:val="003C7124"/>
    <w:rsid w:val="003C7DCC"/>
    <w:rsid w:val="003D13E3"/>
    <w:rsid w:val="003D5814"/>
    <w:rsid w:val="003D6139"/>
    <w:rsid w:val="003E2AC3"/>
    <w:rsid w:val="003E3C77"/>
    <w:rsid w:val="003E7B68"/>
    <w:rsid w:val="003F2568"/>
    <w:rsid w:val="003F279B"/>
    <w:rsid w:val="003F55D8"/>
    <w:rsid w:val="003F7B78"/>
    <w:rsid w:val="004056D6"/>
    <w:rsid w:val="004168AB"/>
    <w:rsid w:val="00416B40"/>
    <w:rsid w:val="0042060E"/>
    <w:rsid w:val="0042256E"/>
    <w:rsid w:val="00425A14"/>
    <w:rsid w:val="00433385"/>
    <w:rsid w:val="00442900"/>
    <w:rsid w:val="00443ABA"/>
    <w:rsid w:val="0045278D"/>
    <w:rsid w:val="00456399"/>
    <w:rsid w:val="00457C10"/>
    <w:rsid w:val="004652FB"/>
    <w:rsid w:val="00477533"/>
    <w:rsid w:val="00484B2E"/>
    <w:rsid w:val="00486ADD"/>
    <w:rsid w:val="004877C4"/>
    <w:rsid w:val="00487DDA"/>
    <w:rsid w:val="004901B8"/>
    <w:rsid w:val="004918E3"/>
    <w:rsid w:val="00492DB8"/>
    <w:rsid w:val="00494701"/>
    <w:rsid w:val="00494A95"/>
    <w:rsid w:val="004977EB"/>
    <w:rsid w:val="004A1A75"/>
    <w:rsid w:val="004A3B95"/>
    <w:rsid w:val="004A7A7F"/>
    <w:rsid w:val="004B3392"/>
    <w:rsid w:val="004B6E07"/>
    <w:rsid w:val="004C186A"/>
    <w:rsid w:val="004C1DC7"/>
    <w:rsid w:val="004C3399"/>
    <w:rsid w:val="004C4233"/>
    <w:rsid w:val="004C5542"/>
    <w:rsid w:val="004C72F0"/>
    <w:rsid w:val="004E35DA"/>
    <w:rsid w:val="004F3C62"/>
    <w:rsid w:val="004F3CAA"/>
    <w:rsid w:val="004F3D79"/>
    <w:rsid w:val="004F4327"/>
    <w:rsid w:val="00500D31"/>
    <w:rsid w:val="005115AE"/>
    <w:rsid w:val="00524A0B"/>
    <w:rsid w:val="00533467"/>
    <w:rsid w:val="0053555B"/>
    <w:rsid w:val="0054005A"/>
    <w:rsid w:val="00543594"/>
    <w:rsid w:val="00551252"/>
    <w:rsid w:val="005538E9"/>
    <w:rsid w:val="005653D2"/>
    <w:rsid w:val="005679B1"/>
    <w:rsid w:val="00567BC6"/>
    <w:rsid w:val="00585F3E"/>
    <w:rsid w:val="00587DB4"/>
    <w:rsid w:val="00592BD0"/>
    <w:rsid w:val="00596889"/>
    <w:rsid w:val="00597D91"/>
    <w:rsid w:val="005A4487"/>
    <w:rsid w:val="005B476B"/>
    <w:rsid w:val="005B5937"/>
    <w:rsid w:val="005B5AAD"/>
    <w:rsid w:val="005D3604"/>
    <w:rsid w:val="005D3C74"/>
    <w:rsid w:val="005E1C72"/>
    <w:rsid w:val="005E45FB"/>
    <w:rsid w:val="005E5515"/>
    <w:rsid w:val="005E775B"/>
    <w:rsid w:val="005F16D9"/>
    <w:rsid w:val="005F6B16"/>
    <w:rsid w:val="006051C8"/>
    <w:rsid w:val="00605CF5"/>
    <w:rsid w:val="006142C3"/>
    <w:rsid w:val="00622F01"/>
    <w:rsid w:val="0062330D"/>
    <w:rsid w:val="0062591F"/>
    <w:rsid w:val="00625A55"/>
    <w:rsid w:val="00627DB0"/>
    <w:rsid w:val="0063417A"/>
    <w:rsid w:val="0064058B"/>
    <w:rsid w:val="006411D6"/>
    <w:rsid w:val="006418DA"/>
    <w:rsid w:val="00645BAF"/>
    <w:rsid w:val="00653F0B"/>
    <w:rsid w:val="00657930"/>
    <w:rsid w:val="00660012"/>
    <w:rsid w:val="00663F8B"/>
    <w:rsid w:val="00665079"/>
    <w:rsid w:val="00675CBC"/>
    <w:rsid w:val="006809E8"/>
    <w:rsid w:val="006825D7"/>
    <w:rsid w:val="006A1214"/>
    <w:rsid w:val="006A18BE"/>
    <w:rsid w:val="006A4FD5"/>
    <w:rsid w:val="006B30B3"/>
    <w:rsid w:val="006B54EB"/>
    <w:rsid w:val="006C11CE"/>
    <w:rsid w:val="006C31C3"/>
    <w:rsid w:val="006C4378"/>
    <w:rsid w:val="006C52E8"/>
    <w:rsid w:val="006D081E"/>
    <w:rsid w:val="006D1653"/>
    <w:rsid w:val="006D17AF"/>
    <w:rsid w:val="006D44ED"/>
    <w:rsid w:val="006E7B08"/>
    <w:rsid w:val="006F7F32"/>
    <w:rsid w:val="007149CA"/>
    <w:rsid w:val="00714B8C"/>
    <w:rsid w:val="00717C59"/>
    <w:rsid w:val="00721B5F"/>
    <w:rsid w:val="00725823"/>
    <w:rsid w:val="00733E1E"/>
    <w:rsid w:val="00740709"/>
    <w:rsid w:val="0074716B"/>
    <w:rsid w:val="0075215A"/>
    <w:rsid w:val="00753A7A"/>
    <w:rsid w:val="007541D0"/>
    <w:rsid w:val="00757433"/>
    <w:rsid w:val="00766D4D"/>
    <w:rsid w:val="007673DD"/>
    <w:rsid w:val="007728CB"/>
    <w:rsid w:val="00787352"/>
    <w:rsid w:val="00793B79"/>
    <w:rsid w:val="007A4103"/>
    <w:rsid w:val="007C4D29"/>
    <w:rsid w:val="007D031E"/>
    <w:rsid w:val="007D5686"/>
    <w:rsid w:val="007D5B8A"/>
    <w:rsid w:val="007D6F99"/>
    <w:rsid w:val="007E236E"/>
    <w:rsid w:val="007F0C57"/>
    <w:rsid w:val="007F13ED"/>
    <w:rsid w:val="007F3DEC"/>
    <w:rsid w:val="00801100"/>
    <w:rsid w:val="00806954"/>
    <w:rsid w:val="00810438"/>
    <w:rsid w:val="0081257F"/>
    <w:rsid w:val="00813608"/>
    <w:rsid w:val="008144C3"/>
    <w:rsid w:val="00816567"/>
    <w:rsid w:val="00820E03"/>
    <w:rsid w:val="00823CA9"/>
    <w:rsid w:val="008440C2"/>
    <w:rsid w:val="00845F19"/>
    <w:rsid w:val="00855A9A"/>
    <w:rsid w:val="00857E2C"/>
    <w:rsid w:val="00860F19"/>
    <w:rsid w:val="00865D8D"/>
    <w:rsid w:val="00871601"/>
    <w:rsid w:val="0087597F"/>
    <w:rsid w:val="00880F5B"/>
    <w:rsid w:val="00883A76"/>
    <w:rsid w:val="0089467E"/>
    <w:rsid w:val="008971D4"/>
    <w:rsid w:val="008A2540"/>
    <w:rsid w:val="008A4917"/>
    <w:rsid w:val="008A78E8"/>
    <w:rsid w:val="008B0854"/>
    <w:rsid w:val="008B5148"/>
    <w:rsid w:val="008B6EFC"/>
    <w:rsid w:val="008C2E5D"/>
    <w:rsid w:val="008D1A01"/>
    <w:rsid w:val="008D7C7E"/>
    <w:rsid w:val="008E1E01"/>
    <w:rsid w:val="008E7E7D"/>
    <w:rsid w:val="008F2C96"/>
    <w:rsid w:val="008F437D"/>
    <w:rsid w:val="00902F6F"/>
    <w:rsid w:val="00906F58"/>
    <w:rsid w:val="009271B2"/>
    <w:rsid w:val="009334DF"/>
    <w:rsid w:val="0093423C"/>
    <w:rsid w:val="00935907"/>
    <w:rsid w:val="0093688C"/>
    <w:rsid w:val="00940980"/>
    <w:rsid w:val="0094428D"/>
    <w:rsid w:val="009520A8"/>
    <w:rsid w:val="00952494"/>
    <w:rsid w:val="00952F53"/>
    <w:rsid w:val="00956B2F"/>
    <w:rsid w:val="0096005E"/>
    <w:rsid w:val="00960547"/>
    <w:rsid w:val="00962F12"/>
    <w:rsid w:val="00963AA0"/>
    <w:rsid w:val="00965572"/>
    <w:rsid w:val="00965A3C"/>
    <w:rsid w:val="009666F3"/>
    <w:rsid w:val="009667C0"/>
    <w:rsid w:val="00967A74"/>
    <w:rsid w:val="00970DB9"/>
    <w:rsid w:val="009712E6"/>
    <w:rsid w:val="0097380E"/>
    <w:rsid w:val="00981895"/>
    <w:rsid w:val="00985D50"/>
    <w:rsid w:val="0098620D"/>
    <w:rsid w:val="00991661"/>
    <w:rsid w:val="00992ABD"/>
    <w:rsid w:val="00993E50"/>
    <w:rsid w:val="0099430A"/>
    <w:rsid w:val="009C1DF8"/>
    <w:rsid w:val="009C7B77"/>
    <w:rsid w:val="009D1200"/>
    <w:rsid w:val="009D61C3"/>
    <w:rsid w:val="009E1060"/>
    <w:rsid w:val="009E3432"/>
    <w:rsid w:val="009E37C4"/>
    <w:rsid w:val="009E79BC"/>
    <w:rsid w:val="009F4A0D"/>
    <w:rsid w:val="009F547C"/>
    <w:rsid w:val="00A0268C"/>
    <w:rsid w:val="00A045F9"/>
    <w:rsid w:val="00A102E0"/>
    <w:rsid w:val="00A104C9"/>
    <w:rsid w:val="00A10CDB"/>
    <w:rsid w:val="00A11D93"/>
    <w:rsid w:val="00A13881"/>
    <w:rsid w:val="00A13DDD"/>
    <w:rsid w:val="00A16038"/>
    <w:rsid w:val="00A27CB8"/>
    <w:rsid w:val="00A43032"/>
    <w:rsid w:val="00A439E5"/>
    <w:rsid w:val="00A44F0E"/>
    <w:rsid w:val="00A4616E"/>
    <w:rsid w:val="00A608DE"/>
    <w:rsid w:val="00A62FA9"/>
    <w:rsid w:val="00A638F0"/>
    <w:rsid w:val="00A73B88"/>
    <w:rsid w:val="00A777A7"/>
    <w:rsid w:val="00A8367D"/>
    <w:rsid w:val="00A84830"/>
    <w:rsid w:val="00A917E3"/>
    <w:rsid w:val="00AA1E35"/>
    <w:rsid w:val="00AA4D9D"/>
    <w:rsid w:val="00AB7EA6"/>
    <w:rsid w:val="00AC4304"/>
    <w:rsid w:val="00AC51A9"/>
    <w:rsid w:val="00AC5A1D"/>
    <w:rsid w:val="00AC63BB"/>
    <w:rsid w:val="00AD1496"/>
    <w:rsid w:val="00AD5BD9"/>
    <w:rsid w:val="00AD60BA"/>
    <w:rsid w:val="00AD7EA4"/>
    <w:rsid w:val="00AE0113"/>
    <w:rsid w:val="00AE3621"/>
    <w:rsid w:val="00AE77C0"/>
    <w:rsid w:val="00AE7FEB"/>
    <w:rsid w:val="00B04164"/>
    <w:rsid w:val="00B11EED"/>
    <w:rsid w:val="00B12C1E"/>
    <w:rsid w:val="00B14FBA"/>
    <w:rsid w:val="00B15F8D"/>
    <w:rsid w:val="00B2479F"/>
    <w:rsid w:val="00B25F88"/>
    <w:rsid w:val="00B262EF"/>
    <w:rsid w:val="00B27A07"/>
    <w:rsid w:val="00B30B75"/>
    <w:rsid w:val="00B32E7B"/>
    <w:rsid w:val="00B365ED"/>
    <w:rsid w:val="00B42B2A"/>
    <w:rsid w:val="00B44E59"/>
    <w:rsid w:val="00B614D3"/>
    <w:rsid w:val="00B614F4"/>
    <w:rsid w:val="00B657C9"/>
    <w:rsid w:val="00B6635D"/>
    <w:rsid w:val="00B67448"/>
    <w:rsid w:val="00B7213B"/>
    <w:rsid w:val="00B72A3F"/>
    <w:rsid w:val="00B81AEE"/>
    <w:rsid w:val="00B83D1C"/>
    <w:rsid w:val="00B85D8B"/>
    <w:rsid w:val="00BA4666"/>
    <w:rsid w:val="00BA69F5"/>
    <w:rsid w:val="00BA79A5"/>
    <w:rsid w:val="00BA7B0F"/>
    <w:rsid w:val="00BC5548"/>
    <w:rsid w:val="00BC574A"/>
    <w:rsid w:val="00BD1684"/>
    <w:rsid w:val="00BD42CC"/>
    <w:rsid w:val="00BD539B"/>
    <w:rsid w:val="00BE1505"/>
    <w:rsid w:val="00BE1956"/>
    <w:rsid w:val="00BE52F2"/>
    <w:rsid w:val="00BE7883"/>
    <w:rsid w:val="00BF097E"/>
    <w:rsid w:val="00BF0FF8"/>
    <w:rsid w:val="00BF7224"/>
    <w:rsid w:val="00C22333"/>
    <w:rsid w:val="00C2455B"/>
    <w:rsid w:val="00C25035"/>
    <w:rsid w:val="00C365DE"/>
    <w:rsid w:val="00C37CAC"/>
    <w:rsid w:val="00C442E3"/>
    <w:rsid w:val="00C444F0"/>
    <w:rsid w:val="00C44580"/>
    <w:rsid w:val="00C5150A"/>
    <w:rsid w:val="00C62FA6"/>
    <w:rsid w:val="00C73967"/>
    <w:rsid w:val="00C82FB6"/>
    <w:rsid w:val="00C864A2"/>
    <w:rsid w:val="00C86580"/>
    <w:rsid w:val="00C8741C"/>
    <w:rsid w:val="00C908BB"/>
    <w:rsid w:val="00CA0EEB"/>
    <w:rsid w:val="00CA1832"/>
    <w:rsid w:val="00CA5798"/>
    <w:rsid w:val="00CB177C"/>
    <w:rsid w:val="00CB3D56"/>
    <w:rsid w:val="00CB4EF5"/>
    <w:rsid w:val="00CC0A2F"/>
    <w:rsid w:val="00CD3CD9"/>
    <w:rsid w:val="00CE2B13"/>
    <w:rsid w:val="00CE6105"/>
    <w:rsid w:val="00CF1D0B"/>
    <w:rsid w:val="00CF57B5"/>
    <w:rsid w:val="00CF7813"/>
    <w:rsid w:val="00D028F5"/>
    <w:rsid w:val="00D03658"/>
    <w:rsid w:val="00D10103"/>
    <w:rsid w:val="00D115C1"/>
    <w:rsid w:val="00D149C2"/>
    <w:rsid w:val="00D1532C"/>
    <w:rsid w:val="00D20778"/>
    <w:rsid w:val="00D2301F"/>
    <w:rsid w:val="00D27290"/>
    <w:rsid w:val="00D31AC4"/>
    <w:rsid w:val="00D34673"/>
    <w:rsid w:val="00D355A9"/>
    <w:rsid w:val="00D36B6B"/>
    <w:rsid w:val="00D449ED"/>
    <w:rsid w:val="00D47D1A"/>
    <w:rsid w:val="00D50CE1"/>
    <w:rsid w:val="00D73E71"/>
    <w:rsid w:val="00D756BA"/>
    <w:rsid w:val="00D82E92"/>
    <w:rsid w:val="00D8498D"/>
    <w:rsid w:val="00D86973"/>
    <w:rsid w:val="00D917EA"/>
    <w:rsid w:val="00D9196B"/>
    <w:rsid w:val="00DA1011"/>
    <w:rsid w:val="00DA36B8"/>
    <w:rsid w:val="00DA3973"/>
    <w:rsid w:val="00DA3D16"/>
    <w:rsid w:val="00DA5EC8"/>
    <w:rsid w:val="00DB1616"/>
    <w:rsid w:val="00DB239F"/>
    <w:rsid w:val="00DB33B6"/>
    <w:rsid w:val="00DB4167"/>
    <w:rsid w:val="00DB72BA"/>
    <w:rsid w:val="00DC0A33"/>
    <w:rsid w:val="00DC4BCC"/>
    <w:rsid w:val="00DD23A9"/>
    <w:rsid w:val="00DD6752"/>
    <w:rsid w:val="00DE4BCA"/>
    <w:rsid w:val="00DE7032"/>
    <w:rsid w:val="00DE7461"/>
    <w:rsid w:val="00DF0D02"/>
    <w:rsid w:val="00DF4612"/>
    <w:rsid w:val="00DF4810"/>
    <w:rsid w:val="00E0566C"/>
    <w:rsid w:val="00E079E0"/>
    <w:rsid w:val="00E12D92"/>
    <w:rsid w:val="00E17EFF"/>
    <w:rsid w:val="00E22165"/>
    <w:rsid w:val="00E222E2"/>
    <w:rsid w:val="00E26C5F"/>
    <w:rsid w:val="00E325B6"/>
    <w:rsid w:val="00E35597"/>
    <w:rsid w:val="00E438F3"/>
    <w:rsid w:val="00E505F0"/>
    <w:rsid w:val="00E51CF1"/>
    <w:rsid w:val="00E53151"/>
    <w:rsid w:val="00E550AC"/>
    <w:rsid w:val="00E638DD"/>
    <w:rsid w:val="00E671DB"/>
    <w:rsid w:val="00E73D66"/>
    <w:rsid w:val="00E820F3"/>
    <w:rsid w:val="00E821E6"/>
    <w:rsid w:val="00E82F24"/>
    <w:rsid w:val="00E83FE7"/>
    <w:rsid w:val="00E843EE"/>
    <w:rsid w:val="00E914F7"/>
    <w:rsid w:val="00E93FF0"/>
    <w:rsid w:val="00E95CE5"/>
    <w:rsid w:val="00EA1917"/>
    <w:rsid w:val="00EA1954"/>
    <w:rsid w:val="00EA5418"/>
    <w:rsid w:val="00EB0474"/>
    <w:rsid w:val="00EC2235"/>
    <w:rsid w:val="00ED2639"/>
    <w:rsid w:val="00ED3FC3"/>
    <w:rsid w:val="00ED79CD"/>
    <w:rsid w:val="00ED79EC"/>
    <w:rsid w:val="00EE20D8"/>
    <w:rsid w:val="00EE67F4"/>
    <w:rsid w:val="00EF4EBD"/>
    <w:rsid w:val="00F05EB5"/>
    <w:rsid w:val="00F101A2"/>
    <w:rsid w:val="00F1340B"/>
    <w:rsid w:val="00F162F5"/>
    <w:rsid w:val="00F17A23"/>
    <w:rsid w:val="00F23263"/>
    <w:rsid w:val="00F25392"/>
    <w:rsid w:val="00F276B7"/>
    <w:rsid w:val="00F3314A"/>
    <w:rsid w:val="00F33DB3"/>
    <w:rsid w:val="00F371E8"/>
    <w:rsid w:val="00F42DC9"/>
    <w:rsid w:val="00F44C8E"/>
    <w:rsid w:val="00F4680D"/>
    <w:rsid w:val="00F471A5"/>
    <w:rsid w:val="00F5172B"/>
    <w:rsid w:val="00F52CD7"/>
    <w:rsid w:val="00F56A88"/>
    <w:rsid w:val="00F61526"/>
    <w:rsid w:val="00F61814"/>
    <w:rsid w:val="00F7547F"/>
    <w:rsid w:val="00F760AA"/>
    <w:rsid w:val="00F80A12"/>
    <w:rsid w:val="00F8325F"/>
    <w:rsid w:val="00F857DC"/>
    <w:rsid w:val="00F920D7"/>
    <w:rsid w:val="00F94694"/>
    <w:rsid w:val="00F97D3A"/>
    <w:rsid w:val="00FA2D8D"/>
    <w:rsid w:val="00FA3D71"/>
    <w:rsid w:val="00FB05BE"/>
    <w:rsid w:val="00FB275D"/>
    <w:rsid w:val="00FC162F"/>
    <w:rsid w:val="00FC2C8B"/>
    <w:rsid w:val="00FD0776"/>
    <w:rsid w:val="00FD195D"/>
    <w:rsid w:val="00FD7E18"/>
    <w:rsid w:val="00FE096B"/>
    <w:rsid w:val="00FE100D"/>
    <w:rsid w:val="00FE1336"/>
    <w:rsid w:val="00FE461C"/>
    <w:rsid w:val="00FE48FF"/>
    <w:rsid w:val="00FE52CC"/>
    <w:rsid w:val="00FF0E9D"/>
    <w:rsid w:val="00FF3486"/>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
      </w:numPr>
      <w:ind w:firstLine="0"/>
      <w:outlineLvl w:val="1"/>
    </w:pPr>
    <w:rPr>
      <w:bCs/>
      <w:szCs w:val="26"/>
    </w:rPr>
  </w:style>
  <w:style w:type="paragraph" w:styleId="3">
    <w:name w:val="heading 3"/>
    <w:basedOn w:val="a"/>
    <w:next w:val="a"/>
    <w:link w:val="30"/>
    <w:uiPriority w:val="9"/>
    <w:qFormat/>
    <w:rsid w:val="002C64AF"/>
    <w:pPr>
      <w:numPr>
        <w:ilvl w:val="2"/>
        <w:numId w:val="2"/>
      </w:numPr>
      <w:ind w:firstLine="0"/>
      <w:outlineLvl w:val="2"/>
    </w:pPr>
    <w:rPr>
      <w:bCs/>
    </w:rPr>
  </w:style>
  <w:style w:type="paragraph" w:styleId="4">
    <w:name w:val="heading 4"/>
    <w:basedOn w:val="a"/>
    <w:next w:val="a"/>
    <w:link w:val="40"/>
    <w:uiPriority w:val="9"/>
    <w:qFormat/>
    <w:rsid w:val="002C64AF"/>
    <w:pPr>
      <w:numPr>
        <w:ilvl w:val="3"/>
        <w:numId w:val="2"/>
      </w:numPr>
      <w:ind w:firstLine="0"/>
      <w:outlineLvl w:val="3"/>
    </w:pPr>
    <w:rPr>
      <w:bCs/>
      <w:iCs/>
    </w:rPr>
  </w:style>
  <w:style w:type="paragraph" w:styleId="5">
    <w:name w:val="heading 5"/>
    <w:basedOn w:val="a"/>
    <w:next w:val="a"/>
    <w:link w:val="50"/>
    <w:uiPriority w:val="9"/>
    <w:qFormat/>
    <w:rsid w:val="002C64AF"/>
    <w:pPr>
      <w:keepNext/>
      <w:keepLines/>
      <w:numPr>
        <w:ilvl w:val="4"/>
        <w:numId w:val="2"/>
      </w:numPr>
      <w:spacing w:before="200" w:after="0"/>
      <w:ind w:firstLine="0"/>
      <w:outlineLvl w:val="4"/>
    </w:pPr>
  </w:style>
  <w:style w:type="paragraph" w:styleId="6">
    <w:name w:val="heading 6"/>
    <w:basedOn w:val="a"/>
    <w:next w:val="a"/>
    <w:link w:val="60"/>
    <w:uiPriority w:val="9"/>
    <w:qFormat/>
    <w:rsid w:val="0098229F"/>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sid w:val="00255459"/>
    <w:rPr>
      <w:color w:val="0000FF"/>
      <w:u w:val="single"/>
    </w:rPr>
  </w:style>
  <w:style w:type="paragraph" w:styleId="afd">
    <w:name w:val="Balloon Text"/>
    <w:basedOn w:val="a"/>
    <w:link w:val="afe"/>
    <w:uiPriority w:val="99"/>
    <w:semiHidden/>
    <w:unhideWhenUsed/>
    <w:rsid w:val="00384ABD"/>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84ABD"/>
    <w:rPr>
      <w:rFonts w:ascii="Tahoma" w:hAnsi="Tahoma" w:cs="Tahoma"/>
      <w:sz w:val="16"/>
      <w:szCs w:val="16"/>
    </w:rPr>
  </w:style>
  <w:style w:type="paragraph" w:customStyle="1" w:styleId="ConsPlusNormal">
    <w:name w:val="ConsPlusNormal"/>
    <w:uiPriority w:val="99"/>
    <w:rsid w:val="00935907"/>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20D6E"/>
  </w:style>
  <w:style w:type="paragraph" w:customStyle="1" w:styleId="empty">
    <w:name w:val="empty"/>
    <w:basedOn w:val="a"/>
    <w:rsid w:val="00020D6E"/>
    <w:pPr>
      <w:spacing w:before="100" w:beforeAutospacing="1" w:after="100" w:afterAutospacing="1" w:line="240" w:lineRule="auto"/>
      <w:ind w:firstLine="0"/>
      <w:jc w:val="left"/>
    </w:pPr>
    <w:rPr>
      <w:sz w:val="24"/>
      <w:szCs w:val="24"/>
    </w:rPr>
  </w:style>
  <w:style w:type="character" w:styleId="aff">
    <w:name w:val="FollowedHyperlink"/>
    <w:uiPriority w:val="99"/>
    <w:semiHidden/>
    <w:unhideWhenUsed/>
    <w:rsid w:val="00020D6E"/>
    <w:rPr>
      <w:color w:val="800080"/>
      <w:u w:val="single"/>
    </w:rPr>
  </w:style>
  <w:style w:type="character" w:customStyle="1" w:styleId="entry">
    <w:name w:val="entry"/>
    <w:basedOn w:val="a0"/>
    <w:rsid w:val="00020D6E"/>
  </w:style>
  <w:style w:type="paragraph" w:customStyle="1" w:styleId="s1">
    <w:name w:val="s_1"/>
    <w:basedOn w:val="a"/>
    <w:rsid w:val="00020D6E"/>
    <w:pPr>
      <w:spacing w:before="100" w:beforeAutospacing="1" w:after="100" w:afterAutospacing="1" w:line="240" w:lineRule="auto"/>
      <w:ind w:firstLine="0"/>
      <w:jc w:val="left"/>
    </w:pPr>
    <w:rPr>
      <w:sz w:val="24"/>
      <w:szCs w:val="24"/>
    </w:rPr>
  </w:style>
  <w:style w:type="paragraph" w:customStyle="1" w:styleId="s3">
    <w:name w:val="s_3"/>
    <w:basedOn w:val="a"/>
    <w:rsid w:val="00020D6E"/>
    <w:pPr>
      <w:spacing w:before="100" w:beforeAutospacing="1" w:after="100" w:afterAutospacing="1" w:line="240" w:lineRule="auto"/>
      <w:ind w:firstLine="0"/>
      <w:jc w:val="left"/>
    </w:pPr>
    <w:rPr>
      <w:sz w:val="24"/>
      <w:szCs w:val="24"/>
    </w:rPr>
  </w:style>
  <w:style w:type="paragraph" w:customStyle="1" w:styleId="s16">
    <w:name w:val="s_16"/>
    <w:basedOn w:val="a"/>
    <w:rsid w:val="00020D6E"/>
    <w:pPr>
      <w:spacing w:before="100" w:beforeAutospacing="1" w:after="100" w:afterAutospacing="1" w:line="240" w:lineRule="auto"/>
      <w:ind w:firstLine="0"/>
      <w:jc w:val="left"/>
    </w:pPr>
    <w:rPr>
      <w:sz w:val="24"/>
      <w:szCs w:val="24"/>
    </w:rPr>
  </w:style>
  <w:style w:type="paragraph" w:customStyle="1" w:styleId="indent1">
    <w:name w:val="indent_1"/>
    <w:basedOn w:val="a"/>
    <w:rsid w:val="00020D6E"/>
    <w:pPr>
      <w:spacing w:before="100" w:beforeAutospacing="1" w:after="100" w:afterAutospacing="1" w:line="240" w:lineRule="auto"/>
      <w:ind w:firstLine="0"/>
      <w:jc w:val="left"/>
    </w:pPr>
    <w:rPr>
      <w:sz w:val="24"/>
      <w:szCs w:val="24"/>
    </w:rPr>
  </w:style>
  <w:style w:type="character" w:customStyle="1" w:styleId="s10">
    <w:name w:val="s_10"/>
    <w:basedOn w:val="a0"/>
    <w:rsid w:val="00020D6E"/>
  </w:style>
  <w:style w:type="paragraph" w:customStyle="1" w:styleId="s9">
    <w:name w:val="s_9"/>
    <w:basedOn w:val="a"/>
    <w:rsid w:val="00020D6E"/>
    <w:pPr>
      <w:spacing w:before="100" w:beforeAutospacing="1" w:after="100" w:afterAutospacing="1" w:line="240" w:lineRule="auto"/>
      <w:ind w:firstLine="0"/>
      <w:jc w:val="left"/>
    </w:pPr>
    <w:rPr>
      <w:sz w:val="24"/>
      <w:szCs w:val="24"/>
    </w:rPr>
  </w:style>
  <w:style w:type="paragraph" w:customStyle="1" w:styleId="s22">
    <w:name w:val="s_22"/>
    <w:basedOn w:val="a"/>
    <w:rsid w:val="00020D6E"/>
    <w:pPr>
      <w:spacing w:before="100" w:beforeAutospacing="1" w:after="100" w:afterAutospacing="1" w:line="240" w:lineRule="auto"/>
      <w:ind w:firstLine="0"/>
      <w:jc w:val="left"/>
    </w:pPr>
    <w:rPr>
      <w:sz w:val="24"/>
      <w:szCs w:val="24"/>
    </w:rPr>
  </w:style>
  <w:style w:type="paragraph" w:styleId="HTML">
    <w:name w:val="HTML Preformatted"/>
    <w:basedOn w:val="a"/>
    <w:link w:val="HTML0"/>
    <w:uiPriority w:val="99"/>
    <w:semiHidden/>
    <w:unhideWhenUsed/>
    <w:rsid w:val="0002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020D6E"/>
    <w:rPr>
      <w:rFonts w:ascii="Courier New" w:hAnsi="Courier New" w:cs="Courier New"/>
    </w:rPr>
  </w:style>
  <w:style w:type="numbering" w:customStyle="1" w:styleId="23">
    <w:name w:val="Нет списка2"/>
    <w:next w:val="a2"/>
    <w:uiPriority w:val="99"/>
    <w:semiHidden/>
    <w:unhideWhenUsed/>
    <w:rsid w:val="00020D6E"/>
  </w:style>
  <w:style w:type="numbering" w:customStyle="1" w:styleId="31">
    <w:name w:val="Нет списка3"/>
    <w:next w:val="a2"/>
    <w:uiPriority w:val="99"/>
    <w:semiHidden/>
    <w:unhideWhenUsed/>
    <w:rsid w:val="00020D6E"/>
  </w:style>
  <w:style w:type="paragraph" w:customStyle="1" w:styleId="24">
    <w:name w:val="Стиль2"/>
    <w:basedOn w:val="ConsPlusNormal"/>
    <w:link w:val="25"/>
    <w:qFormat/>
    <w:rsid w:val="00FF3486"/>
    <w:pPr>
      <w:widowControl/>
      <w:spacing w:line="276" w:lineRule="auto"/>
      <w:ind w:firstLine="540"/>
      <w:jc w:val="both"/>
    </w:pPr>
    <w:rPr>
      <w:rFonts w:ascii="Cambria" w:hAnsi="Cambria" w:cs="Times New Roman"/>
      <w:sz w:val="24"/>
      <w:szCs w:val="24"/>
    </w:rPr>
  </w:style>
  <w:style w:type="character" w:customStyle="1" w:styleId="25">
    <w:name w:val="Стиль2 Знак"/>
    <w:link w:val="24"/>
    <w:rsid w:val="00FF3486"/>
    <w:rPr>
      <w:rFonts w:ascii="Cambria" w:hAnsi="Cambria"/>
      <w:sz w:val="24"/>
      <w:szCs w:val="24"/>
    </w:rPr>
  </w:style>
  <w:style w:type="table" w:styleId="aff0">
    <w:name w:val="Table Grid"/>
    <w:basedOn w:val="a1"/>
    <w:uiPriority w:val="59"/>
    <w:rsid w:val="00487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
      </w:numPr>
      <w:ind w:firstLine="0"/>
      <w:outlineLvl w:val="1"/>
    </w:pPr>
    <w:rPr>
      <w:bCs/>
      <w:szCs w:val="26"/>
    </w:rPr>
  </w:style>
  <w:style w:type="paragraph" w:styleId="3">
    <w:name w:val="heading 3"/>
    <w:basedOn w:val="a"/>
    <w:next w:val="a"/>
    <w:link w:val="30"/>
    <w:uiPriority w:val="9"/>
    <w:qFormat/>
    <w:rsid w:val="002C64AF"/>
    <w:pPr>
      <w:numPr>
        <w:ilvl w:val="2"/>
        <w:numId w:val="2"/>
      </w:numPr>
      <w:ind w:firstLine="0"/>
      <w:outlineLvl w:val="2"/>
    </w:pPr>
    <w:rPr>
      <w:bCs/>
    </w:rPr>
  </w:style>
  <w:style w:type="paragraph" w:styleId="4">
    <w:name w:val="heading 4"/>
    <w:basedOn w:val="a"/>
    <w:next w:val="a"/>
    <w:link w:val="40"/>
    <w:uiPriority w:val="9"/>
    <w:qFormat/>
    <w:rsid w:val="002C64AF"/>
    <w:pPr>
      <w:numPr>
        <w:ilvl w:val="3"/>
        <w:numId w:val="2"/>
      </w:numPr>
      <w:ind w:firstLine="0"/>
      <w:outlineLvl w:val="3"/>
    </w:pPr>
    <w:rPr>
      <w:bCs/>
      <w:iCs/>
    </w:rPr>
  </w:style>
  <w:style w:type="paragraph" w:styleId="5">
    <w:name w:val="heading 5"/>
    <w:basedOn w:val="a"/>
    <w:next w:val="a"/>
    <w:link w:val="50"/>
    <w:uiPriority w:val="9"/>
    <w:qFormat/>
    <w:rsid w:val="002C64AF"/>
    <w:pPr>
      <w:keepNext/>
      <w:keepLines/>
      <w:numPr>
        <w:ilvl w:val="4"/>
        <w:numId w:val="2"/>
      </w:numPr>
      <w:spacing w:before="200" w:after="0"/>
      <w:ind w:firstLine="0"/>
      <w:outlineLvl w:val="4"/>
    </w:pPr>
  </w:style>
  <w:style w:type="paragraph" w:styleId="6">
    <w:name w:val="heading 6"/>
    <w:basedOn w:val="a"/>
    <w:next w:val="a"/>
    <w:link w:val="60"/>
    <w:uiPriority w:val="9"/>
    <w:qFormat/>
    <w:rsid w:val="0098229F"/>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paragraph" w:styleId="afd">
    <w:name w:val="Balloon Text"/>
    <w:basedOn w:val="a"/>
    <w:link w:val="afe"/>
    <w:uiPriority w:val="99"/>
    <w:semiHidden/>
    <w:unhideWhenUsed/>
    <w:rsid w:val="00384ABD"/>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84ABD"/>
    <w:rPr>
      <w:rFonts w:ascii="Tahoma" w:hAnsi="Tahoma" w:cs="Tahoma"/>
      <w:sz w:val="16"/>
      <w:szCs w:val="16"/>
    </w:rPr>
  </w:style>
  <w:style w:type="paragraph" w:customStyle="1" w:styleId="ConsPlusNormal">
    <w:name w:val="ConsPlusNormal"/>
    <w:uiPriority w:val="99"/>
    <w:rsid w:val="00935907"/>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20D6E"/>
  </w:style>
  <w:style w:type="paragraph" w:customStyle="1" w:styleId="empty">
    <w:name w:val="empty"/>
    <w:basedOn w:val="a"/>
    <w:rsid w:val="00020D6E"/>
    <w:pPr>
      <w:spacing w:before="100" w:beforeAutospacing="1" w:after="100" w:afterAutospacing="1" w:line="240" w:lineRule="auto"/>
      <w:ind w:firstLine="0"/>
      <w:jc w:val="left"/>
    </w:pPr>
    <w:rPr>
      <w:sz w:val="24"/>
      <w:szCs w:val="24"/>
    </w:rPr>
  </w:style>
  <w:style w:type="character" w:styleId="aff">
    <w:name w:val="FollowedHyperlink"/>
    <w:uiPriority w:val="99"/>
    <w:semiHidden/>
    <w:unhideWhenUsed/>
    <w:rsid w:val="00020D6E"/>
    <w:rPr>
      <w:color w:val="800080"/>
      <w:u w:val="single"/>
    </w:rPr>
  </w:style>
  <w:style w:type="character" w:customStyle="1" w:styleId="entry">
    <w:name w:val="entry"/>
    <w:basedOn w:val="a0"/>
    <w:rsid w:val="00020D6E"/>
  </w:style>
  <w:style w:type="paragraph" w:customStyle="1" w:styleId="s1">
    <w:name w:val="s_1"/>
    <w:basedOn w:val="a"/>
    <w:rsid w:val="00020D6E"/>
    <w:pPr>
      <w:spacing w:before="100" w:beforeAutospacing="1" w:after="100" w:afterAutospacing="1" w:line="240" w:lineRule="auto"/>
      <w:ind w:firstLine="0"/>
      <w:jc w:val="left"/>
    </w:pPr>
    <w:rPr>
      <w:sz w:val="24"/>
      <w:szCs w:val="24"/>
    </w:rPr>
  </w:style>
  <w:style w:type="paragraph" w:customStyle="1" w:styleId="s3">
    <w:name w:val="s_3"/>
    <w:basedOn w:val="a"/>
    <w:rsid w:val="00020D6E"/>
    <w:pPr>
      <w:spacing w:before="100" w:beforeAutospacing="1" w:after="100" w:afterAutospacing="1" w:line="240" w:lineRule="auto"/>
      <w:ind w:firstLine="0"/>
      <w:jc w:val="left"/>
    </w:pPr>
    <w:rPr>
      <w:sz w:val="24"/>
      <w:szCs w:val="24"/>
    </w:rPr>
  </w:style>
  <w:style w:type="paragraph" w:customStyle="1" w:styleId="s16">
    <w:name w:val="s_16"/>
    <w:basedOn w:val="a"/>
    <w:rsid w:val="00020D6E"/>
    <w:pPr>
      <w:spacing w:before="100" w:beforeAutospacing="1" w:after="100" w:afterAutospacing="1" w:line="240" w:lineRule="auto"/>
      <w:ind w:firstLine="0"/>
      <w:jc w:val="left"/>
    </w:pPr>
    <w:rPr>
      <w:sz w:val="24"/>
      <w:szCs w:val="24"/>
    </w:rPr>
  </w:style>
  <w:style w:type="paragraph" w:customStyle="1" w:styleId="indent1">
    <w:name w:val="indent_1"/>
    <w:basedOn w:val="a"/>
    <w:rsid w:val="00020D6E"/>
    <w:pPr>
      <w:spacing w:before="100" w:beforeAutospacing="1" w:after="100" w:afterAutospacing="1" w:line="240" w:lineRule="auto"/>
      <w:ind w:firstLine="0"/>
      <w:jc w:val="left"/>
    </w:pPr>
    <w:rPr>
      <w:sz w:val="24"/>
      <w:szCs w:val="24"/>
    </w:rPr>
  </w:style>
  <w:style w:type="character" w:customStyle="1" w:styleId="s10">
    <w:name w:val="s_10"/>
    <w:basedOn w:val="a0"/>
    <w:rsid w:val="00020D6E"/>
  </w:style>
  <w:style w:type="paragraph" w:customStyle="1" w:styleId="s9">
    <w:name w:val="s_9"/>
    <w:basedOn w:val="a"/>
    <w:rsid w:val="00020D6E"/>
    <w:pPr>
      <w:spacing w:before="100" w:beforeAutospacing="1" w:after="100" w:afterAutospacing="1" w:line="240" w:lineRule="auto"/>
      <w:ind w:firstLine="0"/>
      <w:jc w:val="left"/>
    </w:pPr>
    <w:rPr>
      <w:sz w:val="24"/>
      <w:szCs w:val="24"/>
    </w:rPr>
  </w:style>
  <w:style w:type="paragraph" w:customStyle="1" w:styleId="s22">
    <w:name w:val="s_22"/>
    <w:basedOn w:val="a"/>
    <w:rsid w:val="00020D6E"/>
    <w:pPr>
      <w:spacing w:before="100" w:beforeAutospacing="1" w:after="100" w:afterAutospacing="1" w:line="240" w:lineRule="auto"/>
      <w:ind w:firstLine="0"/>
      <w:jc w:val="left"/>
    </w:pPr>
    <w:rPr>
      <w:sz w:val="24"/>
      <w:szCs w:val="24"/>
    </w:rPr>
  </w:style>
  <w:style w:type="paragraph" w:styleId="HTML">
    <w:name w:val="HTML Preformatted"/>
    <w:basedOn w:val="a"/>
    <w:link w:val="HTML0"/>
    <w:uiPriority w:val="99"/>
    <w:semiHidden/>
    <w:unhideWhenUsed/>
    <w:rsid w:val="0002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020D6E"/>
    <w:rPr>
      <w:rFonts w:ascii="Courier New" w:hAnsi="Courier New" w:cs="Courier New"/>
    </w:rPr>
  </w:style>
  <w:style w:type="numbering" w:customStyle="1" w:styleId="23">
    <w:name w:val="Нет списка2"/>
    <w:next w:val="a2"/>
    <w:uiPriority w:val="99"/>
    <w:semiHidden/>
    <w:unhideWhenUsed/>
    <w:rsid w:val="00020D6E"/>
  </w:style>
  <w:style w:type="numbering" w:customStyle="1" w:styleId="31">
    <w:name w:val="Нет списка3"/>
    <w:next w:val="a2"/>
    <w:uiPriority w:val="99"/>
    <w:semiHidden/>
    <w:unhideWhenUsed/>
    <w:rsid w:val="00020D6E"/>
  </w:style>
  <w:style w:type="paragraph" w:customStyle="1" w:styleId="24">
    <w:name w:val="Стиль2"/>
    <w:basedOn w:val="ConsPlusNormal"/>
    <w:link w:val="25"/>
    <w:qFormat/>
    <w:rsid w:val="00FF3486"/>
    <w:pPr>
      <w:widowControl/>
      <w:spacing w:line="276" w:lineRule="auto"/>
      <w:ind w:firstLine="540"/>
      <w:jc w:val="both"/>
    </w:pPr>
    <w:rPr>
      <w:rFonts w:ascii="Cambria" w:hAnsi="Cambria" w:cs="Times New Roman"/>
      <w:sz w:val="24"/>
      <w:szCs w:val="24"/>
    </w:rPr>
  </w:style>
  <w:style w:type="character" w:customStyle="1" w:styleId="25">
    <w:name w:val="Стиль2 Знак"/>
    <w:link w:val="24"/>
    <w:rsid w:val="00FF3486"/>
    <w:rPr>
      <w:rFonts w:ascii="Cambria" w:hAnsi="Cambria"/>
      <w:sz w:val="24"/>
      <w:szCs w:val="24"/>
    </w:rPr>
  </w:style>
  <w:style w:type="table" w:styleId="aff0">
    <w:name w:val="Table Grid"/>
    <w:basedOn w:val="a1"/>
    <w:uiPriority w:val="59"/>
    <w:rsid w:val="00487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32ADDC2DF9Fd0R3M" TargetMode="External"/><Relationship Id="rId2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4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70" Type="http://schemas.openxmlformats.org/officeDocument/2006/relationships/hyperlink" Target="consultantplus://offline/ref=9D8161AA42813FF2C5CEF20345109A18045E915A4D486592BF0D91A3DD55F1698951AD87C989255BD5FBEB97C0019A654393C4422B6702763F803Ed1R5M" TargetMode="External"/><Relationship Id="rId191" Type="http://schemas.openxmlformats.org/officeDocument/2006/relationships/hyperlink" Target="consultantplus://offline/ref=9D8161AA42813FF2C5CEF20345109A18045E915A4D486592BF0D91A3DD55F1698951AD9BC98E255BD5FCEE95C7079338499B9D4E29600D213292d3R9M" TargetMode="External"/><Relationship Id="rId1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3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5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2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49"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8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4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7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92" Type="http://schemas.openxmlformats.org/officeDocument/2006/relationships/hyperlink" Target="consultantplus://offline/ref=9D8161AA42813FF2C5CEF20345109A18045E915A4D486592BF0D91A3DD55F1698951AD9BC98E255BD5FCED91C70D9338499B9D4E29600D213292d3R9M" TargetMode="External"/><Relationship Id="rId1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3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8"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96"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8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6" Type="http://schemas.openxmlformats.org/officeDocument/2006/relationships/webSettings" Target="webSettings.xml"/><Relationship Id="rId2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4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5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72" Type="http://schemas.openxmlformats.org/officeDocument/2006/relationships/hyperlink" Target="consultantplus://offline/ref=9D8161AA42813FF2C5CEF20345109A18045E915A4D486592BF0D91A3DD55F1698951AD87C989255BD5FBE190C6009D654393C4422B6702763F803Ed1R5M" TargetMode="External"/><Relationship Id="rId193" Type="http://schemas.openxmlformats.org/officeDocument/2006/relationships/hyperlink" Target="consultantplus://offline/ref=9D8161AA42813FF2C5CEF20345109A18045E915A4D486592BF0D91A3DD55F1698951AD9BC98E255BD5FCEE95C1019338499B9D4E29600D213292d3R9M" TargetMode="External"/><Relationship Id="rId1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50"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4" Type="http://schemas.openxmlformats.org/officeDocument/2006/relationships/hyperlink" Target="consultantplus://offline/ref=9D8161AA42813FF2C5CEF20345109A18045E915A4D486592BF0D91A3DD55F1698951AD87C989255BD5FBE092C60399654393C4422B6702763792395C7D2AD695DA8D0342E76053A427F63A422BCB09ED9FFCAEd1R2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6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8" Type="http://schemas.openxmlformats.org/officeDocument/2006/relationships/hyperlink" Target="consultantplus://offline/ref=9D8161AA42813FF2C5CEF20345109A18045E915A4D486592BF0D91A3DD55F1698951AD9BC98E255BD5FCEE95C00C9338499B9D4E29600D213292d3R9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2"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83" Type="http://schemas.openxmlformats.org/officeDocument/2006/relationships/hyperlink" Target="consultantplus://offline/ref=9D8161AA42813FF2C5CEF20345109A18045E915A4D486592BF0D91A3DD55F1698951AD9BC98E255BD5FCEE95C00C9338499B9D4E29600D213292d3R9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4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4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1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36"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57"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178"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8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73"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94" Type="http://schemas.openxmlformats.org/officeDocument/2006/relationships/fontTable" Target="fontTable.xml"/><Relationship Id="rId1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3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5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7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7"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6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84" Type="http://schemas.openxmlformats.org/officeDocument/2006/relationships/hyperlink" Target="consultantplus://offline/ref=9D8161AA42813FF2C5CEF20345109A18045E915A4D486592BF0D91A3DD55F1698951AD9BC98E255BD5FCEE95C00C9338499B9D4E29600D213292d3R9M" TargetMode="External"/><Relationship Id="rId18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4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4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8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88"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11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74" Type="http://schemas.openxmlformats.org/officeDocument/2006/relationships/hyperlink" Target="consultantplus://offline/ref=9D8161AA42813FF2C5CEF20345109A18045E915A4D486592BF0D91A3DD55F1698951AD9BC98E255BD5FCEE95C00C9338499B9D4E29600D213292d3R9M" TargetMode="External"/><Relationship Id="rId179" Type="http://schemas.openxmlformats.org/officeDocument/2006/relationships/hyperlink" Target="consultantplus://offline/ref=9D8161AA42813FF2C5CEF20345109A18045E915A4D486592BF0D91A3DD55F1698951AD9BC98E255BD5FCEE95C00C9338499B9D4E29600D213292d3R9M" TargetMode="External"/><Relationship Id="rId195" Type="http://schemas.openxmlformats.org/officeDocument/2006/relationships/theme" Target="theme/theme1.xml"/><Relationship Id="rId19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3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5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0"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3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5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7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9"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69" Type="http://schemas.openxmlformats.org/officeDocument/2006/relationships/hyperlink" Target="http://www.audar-info.ru/docs/lawbooks/?sectId=95319" TargetMode="External"/><Relationship Id="rId185" Type="http://schemas.openxmlformats.org/officeDocument/2006/relationships/hyperlink" Target="consultantplus://offline/ref=9D8161AA42813FF2C5CEF20345109A18045E915A4D486592BF0D91A3DD55F1698951AD9BC98E255BD5FCEE95C00C9338499B9D4E29600D213292d3R9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80" Type="http://schemas.openxmlformats.org/officeDocument/2006/relationships/hyperlink" Target="consultantplus://offline/ref=9D8161AA42813FF2C5CEF20345109A18045E915A4D486592BF0D91A3DD55F1698951AD9BC98E255BD5FCEE95C00C9338499B9D4E29600D213292d3R9M" TargetMode="External"/><Relationship Id="rId26"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4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75"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3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7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0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90" Type="http://schemas.openxmlformats.org/officeDocument/2006/relationships/hyperlink" Target="consultantplus://offline/ref=9D8161AA42813FF2C5CEF20345109A18045E915A4D486592BF0D91A3DD55F1698951AD87C989255BD5FBE092C60399654393C4422B6702763792395C742FD19C8CDB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86"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48"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13"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3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76" Type="http://schemas.openxmlformats.org/officeDocument/2006/relationships/hyperlink" Target="consultantplus://offline/ref=9D8161AA42813FF2C5CEF20345109A18045E915A4D486592BF0D91A3DD55F1698951AD9BC98E255BD5FCEE95C00C9338499B9D4E29600D213292d3R9M" TargetMode="External"/><Relationship Id="rId1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3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9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87"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2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77" Type="http://schemas.openxmlformats.org/officeDocument/2006/relationships/hyperlink" Target="consultantplus://offline/ref=9D8161AA42813FF2C5CEF20345109A18045E915A4D486592BF0D91A3DD55F1698951AD9BC98E255BD5FCEE95C00C9338499B9D4E29600D213292d3R9M" TargetMode="External"/><Relationship Id="rId1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3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86AE-3C6F-4596-A8A2-877C8A66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27068</Words>
  <Characters>154288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180995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беллер</dc:creator>
  <dc:description>Консультант Плюс - Конструктор Договоров</dc:description>
  <cp:lastModifiedBy>Виталий</cp:lastModifiedBy>
  <cp:revision>67</cp:revision>
  <cp:lastPrinted>2020-10-08T04:44:00Z</cp:lastPrinted>
  <dcterms:created xsi:type="dcterms:W3CDTF">2020-07-10T05:18:00Z</dcterms:created>
  <dcterms:modified xsi:type="dcterms:W3CDTF">2021-11-15T02:25:00Z</dcterms:modified>
</cp:coreProperties>
</file>