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4" w:rsidRPr="00690B94" w:rsidRDefault="005D7159" w:rsidP="007A0B07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36"/>
          <w:szCs w:val="36"/>
        </w:rPr>
        <w:pict>
          <v:rect id="_x0000_s1026" style="position:absolute;left:0;text-align:left;margin-left:-37.8pt;margin-top:25.05pt;width:99.75pt;height:100.5pt;z-index:251658240">
            <v:textbox>
              <w:txbxContent>
                <w:p w:rsidR="00A27C69" w:rsidRDefault="00A27C69">
                  <w:r>
                    <w:rPr>
                      <w:noProof/>
                    </w:rPr>
                    <w:drawing>
                      <wp:inline distT="0" distB="0" distL="0" distR="0">
                        <wp:extent cx="1466850" cy="1219200"/>
                        <wp:effectExtent l="19050" t="0" r="0" b="0"/>
                        <wp:docPr id="1" name="Рисунок 1" descr="C:\Documents and Settings\Светлана\Рабочий стол\новостти 6\Сорокина\hello_html_37511d5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Светлана\Рабочий стол\новостти 6\Сорокина\hello_html_37511d5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90B94" w:rsidRPr="00690B9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Роль </w:t>
      </w:r>
      <w:proofErr w:type="spellStart"/>
      <w:r w:rsidR="00690B94" w:rsidRPr="00690B9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пластилинографии</w:t>
      </w:r>
      <w:proofErr w:type="spellEnd"/>
      <w:r w:rsidR="00690B94" w:rsidRPr="00690B9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 в развитии творческих способностей</w:t>
      </w:r>
    </w:p>
    <w:p w:rsidR="00690B94" w:rsidRPr="00690B94" w:rsidRDefault="00690B94" w:rsidP="007A0B07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 w:rsidRPr="00690B9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детей старшего дошкольного возраста.</w:t>
      </w:r>
    </w:p>
    <w:p w:rsidR="00A27C69" w:rsidRDefault="00A27C69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C69" w:rsidRDefault="00A27C69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7C69" w:rsidRPr="007A0B07" w:rsidRDefault="007A0B07" w:rsidP="007A0B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B07">
        <w:rPr>
          <w:rFonts w:ascii="Times New Roman" w:eastAsia="Times New Roman" w:hAnsi="Times New Roman" w:cs="Times New Roman"/>
          <w:b/>
          <w:sz w:val="28"/>
          <w:szCs w:val="28"/>
        </w:rPr>
        <w:t>Консультация</w:t>
      </w:r>
    </w:p>
    <w:p w:rsidR="00A27C69" w:rsidRPr="007A0B07" w:rsidRDefault="00A27C69" w:rsidP="007A0B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</w:t>
      </w:r>
      <w:proofErr w:type="gramStart"/>
      <w:r w:rsidRPr="00690B94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и естественных для ребёнка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дошкольника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видов деятельности, является изобразительная деятельность.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изобразительной деятельности дошкольники усваивают </w:t>
      </w:r>
      <w:proofErr w:type="gramStart"/>
      <w:r w:rsidRPr="00690B94">
        <w:rPr>
          <w:rFonts w:ascii="Times New Roman" w:eastAsia="Times New Roman" w:hAnsi="Times New Roman" w:cs="Times New Roman"/>
          <w:sz w:val="28"/>
          <w:szCs w:val="28"/>
        </w:rPr>
        <w:t>целый</w:t>
      </w:r>
      <w:proofErr w:type="gram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ряд графических и живописных умений и навыков, учатся анализировать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предметы и явления окружающего мира. Данная деятельность развивает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мелкую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моторику пальцев рук, их мускулатуры, координации движений,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благоприятно влияет на развитие реч</w:t>
      </w:r>
      <w:proofErr w:type="gramStart"/>
      <w:r w:rsidRPr="00690B94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т. к. проекция кисти руки находится в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непосредственной близости с речевой зоной в головном мозге), снимает нервное напряжение, страх, обеспечивает положительное эмоциональное состояние.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Изобразительное творчество дает широкие возможности для познания прекрасного, для развития у детей эмоционально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эстетического отношения к действительности.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в детском саду эффективное средство познания действительности. Данная деятельность помогает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и формированию зрительных восприятий, воображения, памяти, пространственных представлений, чувств и других психических процессов. Формируются такие свойства личности, как настойчивость, целенаправленность, аккуратность, трудолюбие.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«Во всех современных программах представлены три способа освоения изобразительного искусства детьми дошкольного возраста: восприятие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исполнительство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творчество.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0B94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proofErr w:type="gram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B94">
        <w:rPr>
          <w:rFonts w:ascii="Times New Roman" w:eastAsia="Times New Roman" w:hAnsi="Times New Roman" w:cs="Times New Roman"/>
          <w:sz w:val="28"/>
          <w:szCs w:val="28"/>
        </w:rPr>
        <w:t>восприятиеэто</w:t>
      </w:r>
      <w:proofErr w:type="spell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прямой путь приобщения детей к изобразительному (и любому другому) искусству. От его развития во многом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зависит последующая исполнительская и творческая деятельность ребёнка.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Художественное исполнительство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связано с практическим овладением детьми изобразительно выразительными средствами, поскольку невозможно войти в искусство, не зная его специфического языка. Сюда же относится техническая составляющая (конкретные умения и навыки в той или иной области).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Изобразительное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высший уровень освоения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искусства, сообразно возрастным возможностям и индивидуальным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способностям. Творчество предполагает авторизацию общественного опыта и выражается в создании уникального продукта (рисунка, скульптурной фигурки или композиции).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Наличие самостоятельной творческой деятельности свидетельство состоявшегося художественного развития ребёнка, поскольку она возникает по его 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циативе, отвечает его интересам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и протекает без прямого руководства взрослого. Наличие самостоятельной деятельности, возникающей по инициативе самих детей, говорит о влиянии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организованного обучения, хороших традиций быта детского сада, благоприятной атмосферы в семье.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Намечаются новые пути в развитии художественной деятельности, которые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позволяют отойти от традиционных штампов работы, направленной на овладение детьми только лишь определенных навыков в рисовании и лепке.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Эти новые подходы позволяют разнообр</w:t>
      </w:r>
      <w:r>
        <w:rPr>
          <w:rFonts w:ascii="Times New Roman" w:eastAsia="Times New Roman" w:hAnsi="Times New Roman" w:cs="Times New Roman"/>
          <w:sz w:val="28"/>
          <w:szCs w:val="28"/>
        </w:rPr>
        <w:t>азить изобразительную деятельно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сть через внедрение новых методов работы, которые дают толчок развитию, как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творческому потенциалу ребенка, так и развитию личности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ребенка в целом.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Центральным моментом работы по развитию творческих способностей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является развитие у детей умения выделять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и при помощи особых средств оформлять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воплощать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в пластичном материале различные образы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окружающего мира.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творческой активности, пробуждения интереса к изобразительной деятельности у детей, способствует использование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нетрадиционной 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работы с пластилином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90B94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690B9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Техника пластилиновой живописи уникальна. Дети с удовольствием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открывают и самостоятельно придумывают новые цвета и оттенки, используя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пластилиновую палитру. Поиск цветов и оттенков сближает лепку с рисованием красками. «</w:t>
      </w:r>
      <w:proofErr w:type="spellStart"/>
      <w:r w:rsidRPr="00690B94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» («графия» создавать, изображать, «пластилин» материал, при помощи которого осуществляется исполнение замысла). Принцип данной нетрадиционной техники заключается в создании лепной картины с изображением выпуклых, </w:t>
      </w:r>
      <w:proofErr w:type="spellStart"/>
      <w:r w:rsidRPr="00690B94">
        <w:rPr>
          <w:rFonts w:ascii="Times New Roman" w:eastAsia="Times New Roman" w:hAnsi="Times New Roman" w:cs="Times New Roman"/>
          <w:sz w:val="28"/>
          <w:szCs w:val="28"/>
        </w:rPr>
        <w:t>полуобъёмных</w:t>
      </w:r>
      <w:proofErr w:type="spell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объектов на горизонтальной поверхности. Предметный материал художественно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творческой деятельности представляет собой последовательность тщательно подобранных, постепенно усложняющихся изделий. </w:t>
      </w:r>
      <w:proofErr w:type="gramStart"/>
      <w:r w:rsidRPr="00690B94">
        <w:rPr>
          <w:rFonts w:ascii="Times New Roman" w:eastAsia="Times New Roman" w:hAnsi="Times New Roman" w:cs="Times New Roman"/>
          <w:sz w:val="28"/>
          <w:szCs w:val="28"/>
        </w:rPr>
        <w:t>Каждое новое изображение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</w:t>
      </w:r>
      <w:r w:rsidR="0092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ему элементами</w:t>
      </w:r>
      <w:r w:rsidR="009220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2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B94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20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то один из сравнительно недавнего появления нового жанра (вида) в изобразительной деятельности.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Основной материал пластилин, а основным инструментом в </w:t>
      </w:r>
      <w:proofErr w:type="spellStart"/>
      <w:r w:rsidRPr="00690B94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рука (вернее, обе руки, следовательно, уровень умения зависит от владения собственными руками.</w:t>
      </w:r>
      <w:proofErr w:type="gram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</w:t>
      </w:r>
      <w:r w:rsidR="0092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(Г.Н.Давыдова).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690B94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большую возможность для развития и обучения детей</w:t>
      </w:r>
      <w:r w:rsidR="009220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так как способствуют</w:t>
      </w:r>
      <w:r w:rsidR="0092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развитию таких психических процессов, как: внимание, память, мышление</w:t>
      </w:r>
      <w:r w:rsidR="009220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развитию воображения, творческих способностей;</w:t>
      </w:r>
      <w:r w:rsidR="0092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развитию восприятия, пространственной ориентации, сенсомоторной координации детей,</w:t>
      </w:r>
      <w:r w:rsidR="0092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развитию самостоятельности, произвольности поведения;</w:t>
      </w:r>
      <w:r w:rsidR="0092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>реализовывать впечатления, знания, эмоциональное состояние в творчестве.</w:t>
      </w:r>
      <w:proofErr w:type="gramEnd"/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учатся планировать свою работу и доводить её до конца. Занимаясь </w:t>
      </w:r>
      <w:proofErr w:type="spellStart"/>
      <w:r w:rsidRPr="00690B94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, у ребенка развивается умелость рук, укрепляется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сила рук, движения обеих рук становятся более согласованными, а движения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пальцев дифференцируются, ребенок</w:t>
      </w:r>
      <w:r w:rsidR="0092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руку к освоению такого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сложного навыка, как письмо. Этому всему способствует </w:t>
      </w:r>
      <w:proofErr w:type="gramStart"/>
      <w:r w:rsidRPr="00690B94">
        <w:rPr>
          <w:rFonts w:ascii="Times New Roman" w:eastAsia="Times New Roman" w:hAnsi="Times New Roman" w:cs="Times New Roman"/>
          <w:sz w:val="28"/>
          <w:szCs w:val="28"/>
        </w:rPr>
        <w:t>хорошая</w:t>
      </w:r>
      <w:proofErr w:type="gram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мышечная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нагрузка пальчиков.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Одним из несомненных достоинств занятий по </w:t>
      </w:r>
      <w:proofErr w:type="spellStart"/>
      <w:r w:rsidRPr="00690B94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с детьми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является интеграция предметных областей знаний.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690B94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позволяет интегрировать </w:t>
      </w:r>
      <w:proofErr w:type="gramStart"/>
      <w:r w:rsidRPr="00690B94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proofErr w:type="gramEnd"/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сферы. Темы тесно переплетаются с жизнью детей, с той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деятельностью, которую они осуществляют в другой деятельности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(по ознакомлению с окружающим миром и природой, развитию речи, и т. д.) Таким образом, данные показывают, что система обучения дошкольников,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направленная на формирование творчества, должна предполагать развитие у 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B94">
        <w:rPr>
          <w:rFonts w:ascii="Times New Roman" w:eastAsia="Times New Roman" w:hAnsi="Times New Roman" w:cs="Times New Roman"/>
          <w:sz w:val="28"/>
          <w:szCs w:val="28"/>
        </w:rPr>
        <w:t>детей умения</w:t>
      </w:r>
      <w:r w:rsidR="001D7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B94">
        <w:rPr>
          <w:rFonts w:ascii="Times New Roman" w:eastAsia="Times New Roman" w:hAnsi="Times New Roman" w:cs="Times New Roman"/>
          <w:sz w:val="28"/>
          <w:szCs w:val="28"/>
        </w:rPr>
        <w:t xml:space="preserve">находить оригинальные способы для создания художественного образа, которое возможно через </w:t>
      </w:r>
      <w:proofErr w:type="spellStart"/>
      <w:r w:rsidRPr="00690B94">
        <w:rPr>
          <w:rFonts w:ascii="Times New Roman" w:eastAsia="Times New Roman" w:hAnsi="Times New Roman" w:cs="Times New Roman"/>
          <w:sz w:val="28"/>
          <w:szCs w:val="28"/>
        </w:rPr>
        <w:t>пластилино</w:t>
      </w:r>
      <w:r w:rsidRPr="00690B94">
        <w:rPr>
          <w:rFonts w:ascii="Times New Roman" w:hAnsi="Times New Roman" w:cs="Times New Roman"/>
          <w:sz w:val="28"/>
          <w:szCs w:val="28"/>
        </w:rPr>
        <w:t>графию</w:t>
      </w:r>
      <w:proofErr w:type="spellEnd"/>
      <w:r w:rsidRPr="00690B94">
        <w:rPr>
          <w:rFonts w:ascii="Times New Roman" w:hAnsi="Times New Roman" w:cs="Times New Roman"/>
          <w:sz w:val="28"/>
          <w:szCs w:val="28"/>
        </w:rPr>
        <w:t>.</w:t>
      </w:r>
    </w:p>
    <w:p w:rsidR="00690B94" w:rsidRPr="00690B94" w:rsidRDefault="00690B94" w:rsidP="007A0B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10" w:rsidRPr="00690B94" w:rsidRDefault="00525D10" w:rsidP="007A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25D10" w:rsidRPr="00690B94" w:rsidSect="007A0B07">
      <w:pgSz w:w="11906" w:h="16838" w:code="9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B94"/>
    <w:rsid w:val="001D7559"/>
    <w:rsid w:val="00525D10"/>
    <w:rsid w:val="005D7159"/>
    <w:rsid w:val="00690B94"/>
    <w:rsid w:val="007A0B07"/>
    <w:rsid w:val="00922067"/>
    <w:rsid w:val="00A2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B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</dc:creator>
  <cp:keywords/>
  <dc:description/>
  <cp:lastModifiedBy>Светлана</cp:lastModifiedBy>
  <cp:revision>4</cp:revision>
  <dcterms:created xsi:type="dcterms:W3CDTF">2018-02-15T12:43:00Z</dcterms:created>
  <dcterms:modified xsi:type="dcterms:W3CDTF">2018-02-18T15:39:00Z</dcterms:modified>
</cp:coreProperties>
</file>